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221E4B" w:themeColor="accent1" w:themeShade="B5"/>
          <w:sz w:val="32"/>
          <w:szCs w:val="32"/>
        </w:rPr>
        <w:id w:val="83061325"/>
        <w:docPartObj>
          <w:docPartGallery w:val="Cover Pages"/>
          <w:docPartUnique/>
        </w:docPartObj>
      </w:sdtPr>
      <w:sdtEndPr>
        <w:rPr>
          <w:rFonts w:ascii="Helvetica" w:eastAsiaTheme="minorEastAsia" w:hAnsi="Helvetica" w:cstheme="minorBidi"/>
          <w:b w:val="0"/>
          <w:bCs w:val="0"/>
          <w:color w:val="28B8CE" w:themeColor="accent2"/>
          <w:sz w:val="24"/>
          <w:szCs w:val="24"/>
        </w:rPr>
      </w:sdtEndPr>
      <w:sdtContent>
        <w:p w:rsidR="00700A54" w:rsidRDefault="0098701E" w:rsidP="00636F53">
          <w:pPr>
            <w:snapToGrid w:val="0"/>
            <w:spacing w:line="360" w:lineRule="auto"/>
            <w:ind w:left="-284"/>
            <w:jc w:val="both"/>
          </w:pPr>
          <w:r w:rsidRPr="0098701E">
            <w:rPr>
              <w:noProof/>
              <w:lang w:eastAsia="fr-FR"/>
            </w:rPr>
            <w:drawing>
              <wp:anchor distT="0" distB="0" distL="114300" distR="114300" simplePos="0" relativeHeight="251662336" behindDoc="0" locked="0" layoutInCell="1" allowOverlap="1" wp14:anchorId="6A89432B" wp14:editId="2EE2BABD">
                <wp:simplePos x="0" y="0"/>
                <wp:positionH relativeFrom="margin">
                  <wp:posOffset>-457200</wp:posOffset>
                </wp:positionH>
                <wp:positionV relativeFrom="margin">
                  <wp:posOffset>228600</wp:posOffset>
                </wp:positionV>
                <wp:extent cx="1846580" cy="1370330"/>
                <wp:effectExtent l="0" t="0" r="7620" b="127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oland:Google Drive:Charte graphique 2015:ANACT_Charte graphique pieces detachees_20141204(1):logo agence:logo_agence_anact_quadri.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46580" cy="1370330"/>
                        </a:xfrm>
                        <a:prstGeom prst="rect">
                          <a:avLst/>
                        </a:prstGeom>
                        <a:noFill/>
                        <a:ln>
                          <a:noFill/>
                        </a:ln>
                      </pic:spPr>
                    </pic:pic>
                  </a:graphicData>
                </a:graphic>
              </wp:anchor>
            </w:drawing>
          </w:r>
          <w:r w:rsidR="00573D13">
            <w:rPr>
              <w:noProof/>
              <w:lang w:eastAsia="fr-FR"/>
            </w:rPr>
            <mc:AlternateContent>
              <mc:Choice Requires="wpg">
                <w:drawing>
                  <wp:anchor distT="0" distB="0" distL="114300" distR="114300" simplePos="0" relativeHeight="251659264" behindDoc="0" locked="0" layoutInCell="1" allowOverlap="1" wp14:anchorId="4B22B0A3" wp14:editId="0CDF3E1A">
                    <wp:simplePos x="0" y="0"/>
                    <wp:positionH relativeFrom="page">
                      <wp:posOffset>5080635</wp:posOffset>
                    </wp:positionH>
                    <wp:positionV relativeFrom="page">
                      <wp:posOffset>822960</wp:posOffset>
                    </wp:positionV>
                    <wp:extent cx="2381885" cy="777875"/>
                    <wp:effectExtent l="0" t="0" r="5715" b="34925"/>
                    <wp:wrapNone/>
                    <wp:docPr id="1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16" name="Text Box 98"/>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F0359B" w:rsidRDefault="00F0359B">
                                  <w:pPr>
                                    <w:snapToGrid w:val="0"/>
                                    <w:contextualSpacing/>
                                    <w:jc w:val="right"/>
                                    <w:rPr>
                                      <w:rFonts w:ascii="Calibri" w:hAnsi="Calibri"/>
                                      <w:b/>
                                      <w:color w:val="808080" w:themeColor="background1" w:themeShade="80"/>
                                      <w:sz w:val="32"/>
                                      <w:szCs w:val="32"/>
                                    </w:rPr>
                                  </w:pPr>
                                  <w:proofErr w:type="gramStart"/>
                                  <w:r>
                                    <w:rPr>
                                      <w:rFonts w:ascii="Calibri" w:hAnsi="Calibri"/>
                                      <w:b/>
                                      <w:color w:val="808080" w:themeColor="background1" w:themeShade="80"/>
                                      <w:sz w:val="32"/>
                                      <w:szCs w:val="32"/>
                                    </w:rPr>
                                    <w:t>juin</w:t>
                                  </w:r>
                                  <w:proofErr w:type="gramEnd"/>
                                </w:p>
                              </w:txbxContent>
                            </wps:txbx>
                            <wps:bodyPr rot="0" vert="horz" wrap="square" lIns="0" tIns="0" rIns="0" bIns="0" anchor="t" anchorCtr="0" upright="1">
                              <a:noAutofit/>
                            </wps:bodyPr>
                          </wps:wsp>
                          <wps:wsp>
                            <wps:cNvPr id="17" name="Text Box 99"/>
                            <wps:cNvSpPr txBox="1">
                              <a:spLocks noChangeArrowheads="1"/>
                            </wps:cNvSpPr>
                            <wps:spPr bwMode="auto">
                              <a:xfrm>
                                <a:off x="10656" y="1342"/>
                                <a:ext cx="1569" cy="119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F0359B" w:rsidRPr="0098701E" w:rsidRDefault="00F0359B">
                                  <w:pPr>
                                    <w:snapToGrid w:val="0"/>
                                    <w:contextualSpacing/>
                                    <w:rPr>
                                      <w:rFonts w:asciiTheme="majorHAnsi" w:hAnsiTheme="majorHAnsi"/>
                                      <w:color w:val="28B8CE" w:themeColor="accent2"/>
                                      <w:sz w:val="92"/>
                                      <w:szCs w:val="92"/>
                                    </w:rPr>
                                  </w:pPr>
                                  <w:r w:rsidRPr="0098701E">
                                    <w:rPr>
                                      <w:rFonts w:asciiTheme="majorHAnsi" w:hAnsiTheme="majorHAnsi"/>
                                      <w:color w:val="28B8CE" w:themeColor="accent2"/>
                                      <w:sz w:val="92"/>
                                      <w:szCs w:val="92"/>
                                    </w:rPr>
                                    <w:t>1</w:t>
                                  </w:r>
                                  <w:r>
                                    <w:rPr>
                                      <w:rFonts w:asciiTheme="majorHAnsi" w:hAnsiTheme="majorHAnsi"/>
                                      <w:color w:val="28B8CE" w:themeColor="accent2"/>
                                      <w:sz w:val="92"/>
                                      <w:szCs w:val="92"/>
                                    </w:rPr>
                                    <w:t>6</w:t>
                                  </w:r>
                                </w:p>
                              </w:txbxContent>
                            </wps:txbx>
                            <wps:bodyPr rot="0" vert="horz" wrap="square" lIns="0" tIns="0" rIns="0" bIns="0" anchor="t" anchorCtr="0" upright="1">
                              <a:noAutofit/>
                            </wps:bodyPr>
                          </wps:wsp>
                          <wps:wsp>
                            <wps:cNvPr id="18" name="AutoShape 100"/>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left:0;text-align:left;margin-left:400.05pt;margin-top:64.8pt;width:187.55pt;height:61.25pt;z-index:251659264;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">
                    <v:shapetype id="_x0000_t202" coordsize="21600,21600" o:spt="202" path="m,l,21600r21600,l21600,xe">
                      <v:stroke joinstyle="miter"/>
                      <v:path gradientshapeok="t" o:connecttype="rect"/>
                    </v:shapetype>
                    <v:shape id="Text Box 98"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rsidR="00F0359B" w:rsidRDefault="00F0359B">
                            <w:pPr>
                              <w:snapToGrid w:val="0"/>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juin</w:t>
                            </w:r>
                          </w:p>
                        </w:txbxContent>
                      </v:textbox>
                    </v:shape>
                    <v:shape id="Text Box 99"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0359B" w:rsidRPr="0098701E" w:rsidRDefault="00F0359B">
                            <w:pPr>
                              <w:snapToGrid w:val="0"/>
                              <w:contextualSpacing/>
                              <w:rPr>
                                <w:rFonts w:asciiTheme="majorHAnsi" w:hAnsiTheme="majorHAnsi"/>
                                <w:color w:val="28B8CE" w:themeColor="accent2"/>
                                <w:sz w:val="92"/>
                                <w:szCs w:val="92"/>
                              </w:rPr>
                            </w:pPr>
                            <w:r w:rsidRPr="0098701E">
                              <w:rPr>
                                <w:rFonts w:asciiTheme="majorHAnsi" w:hAnsiTheme="majorHAnsi"/>
                                <w:color w:val="28B8CE" w:themeColor="accent2"/>
                                <w:sz w:val="92"/>
                                <w:szCs w:val="92"/>
                              </w:rPr>
                              <w:t>1</w:t>
                            </w:r>
                            <w:r>
                              <w:rPr>
                                <w:rFonts w:asciiTheme="majorHAnsi" w:hAnsiTheme="majorHAnsi"/>
                                <w:color w:val="28B8CE" w:themeColor="accent2"/>
                                <w:sz w:val="92"/>
                                <w:szCs w:val="92"/>
                              </w:rPr>
                              <w:t>6</w:t>
                            </w:r>
                          </w:p>
                        </w:txbxContent>
                      </v:textbox>
                    </v:shape>
                    <v:shapetype id="_x0000_t32" coordsize="21600,21600" o:spt="32" o:oned="t" path="m,l21600,21600e" filled="f">
                      <v:path arrowok="t" fillok="f" o:connecttype="none"/>
                      <o:lock v:ext="edit" shapetype="t"/>
                    </v:shapetype>
                    <v:shape id="AutoShape 100"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mc:Fallback>
            </mc:AlternateContent>
          </w:r>
          <w:r w:rsidR="00573D13">
            <w:rPr>
              <w:noProof/>
              <w:lang w:eastAsia="fr-FR"/>
            </w:rPr>
            <mc:AlternateContent>
              <mc:Choice Requires="wps">
                <w:drawing>
                  <wp:anchor distT="0" distB="0" distL="114300" distR="114300" simplePos="0" relativeHeight="251657216" behindDoc="0" locked="0" layoutInCell="1" allowOverlap="1" wp14:anchorId="6B5E1999" wp14:editId="1408FE97">
                    <wp:simplePos x="0" y="0"/>
                    <wp:positionH relativeFrom="page">
                      <wp:posOffset>274320</wp:posOffset>
                    </wp:positionH>
                    <wp:positionV relativeFrom="page">
                      <wp:posOffset>457200</wp:posOffset>
                    </wp:positionV>
                    <wp:extent cx="7013575" cy="223520"/>
                    <wp:effectExtent l="0" t="0" r="0" b="5080"/>
                    <wp:wrapNone/>
                    <wp:docPr id="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223520"/>
                            </a:xfrm>
                            <a:prstGeom prst="rect">
                              <a:avLst/>
                            </a:prstGeom>
                            <a:solidFill>
                              <a:schemeClr val="accent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1.6pt;margin-top:36pt;width:552.25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" fillcolor="#28b8ce [3205]" stroked="f">
                    <v:textbox inset=",7.2pt,,7.2pt"/>
                    <w10:wrap anchorx="page" anchory="page"/>
                  </v:rect>
                </w:pict>
              </mc:Fallback>
            </mc:AlternateContent>
          </w:r>
          <w:r w:rsidR="00573D13">
            <w:rPr>
              <w:noProof/>
              <w:lang w:eastAsia="fr-FR"/>
            </w:rPr>
            <mc:AlternateContent>
              <mc:Choice Requires="wpg">
                <w:drawing>
                  <wp:anchor distT="0" distB="0" distL="114300" distR="114300" simplePos="0" relativeHeight="251654144" behindDoc="0" locked="0" layoutInCell="1" allowOverlap="1" wp14:anchorId="381BB202" wp14:editId="1988D7B0">
                    <wp:simplePos x="0" y="0"/>
                    <wp:positionH relativeFrom="column">
                      <wp:posOffset>4629150</wp:posOffset>
                    </wp:positionH>
                    <wp:positionV relativeFrom="paragraph">
                      <wp:posOffset>-4897755</wp:posOffset>
                    </wp:positionV>
                    <wp:extent cx="1819275" cy="771525"/>
                    <wp:effectExtent l="5080" t="635" r="4445" b="2540"/>
                    <wp:wrapNone/>
                    <wp:docPr id="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5" name="Text Box 91"/>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59B" w:rsidRDefault="00F0359B">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6" name="AutoShape 92"/>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93"/>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59B" w:rsidRDefault="00F0359B">
                                  <w:pPr>
                                    <w:jc w:val="right"/>
                                    <w:rPr>
                                      <w:rFonts w:ascii="Calibri" w:hAnsi="Calibri"/>
                                      <w:b/>
                                      <w:color w:val="FFFFFF"/>
                                      <w:sz w:val="32"/>
                                      <w:szCs w:val="32"/>
                                    </w:rPr>
                                  </w:pPr>
                                  <w:r>
                                    <w:rPr>
                                      <w:rFonts w:ascii="Calibri" w:hAnsi="Calibri"/>
                                      <w:b/>
                                      <w:color w:val="FFFFFF"/>
                                      <w:sz w:val="32"/>
                                      <w:szCs w:val="32"/>
                                    </w:rPr>
                                    <w:t>Automne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30" style="position:absolute;left:0;text-align:left;margin-left:364.5pt;margin-top:-385.65pt;width:143.25pt;height:60.75pt;z-index:25165414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">
                    <v:shape id="Text Box 91"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0359B" w:rsidRDefault="00F0359B">
                            <w:pPr>
                              <w:rPr>
                                <w:color w:val="FFFFFF"/>
                                <w:sz w:val="92"/>
                                <w:szCs w:val="92"/>
                              </w:rPr>
                            </w:pPr>
                            <w:r>
                              <w:rPr>
                                <w:color w:val="FFFFFF"/>
                                <w:sz w:val="92"/>
                                <w:szCs w:val="92"/>
                              </w:rPr>
                              <w:t>08</w:t>
                            </w:r>
                          </w:p>
                        </w:txbxContent>
                      </v:textbox>
                    </v:shape>
                    <v:shape id="AutoShape 92"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y2AcMAAADaAAAADwAAAGRycy9kb3ducmV2LnhtbESPQWvCQBSE7wX/w/IEL0E39RBK6ipF&#10;rHiJUA3S4yP7zIZm38bsqvHfu4VCj8PMfMMsVoNtxY163zhW8DpLQRBXTjdcKyiPn9M3ED4ga2wd&#10;k4IHeVgtRy8LzLW78xfdDqEWEcI+RwUmhC6X0leGLPqZ64ijd3a9xRBlX0vd4z3CbSvnaZpJiw3H&#10;BYMdrQ1VP4erVbBvUJeXzSUxxfeJhmJbJFlSKDUZDx/vIAIN4T/8195pBRn8Xok3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8tgHDAAAA2gAAAA8AAAAAAAAAAAAA&#10;AAAAoQIAAGRycy9kb3ducmV2LnhtbFBLBQYAAAAABAAEAPkAAACRAwAAAAA=&#10;" strokecolor="white" strokeweight="1.5pt"/>
                    <v:shape id="Text Box 93"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0359B" w:rsidRDefault="00F0359B">
                            <w:pPr>
                              <w:jc w:val="right"/>
                              <w:rPr>
                                <w:rFonts w:ascii="Calibri" w:hAnsi="Calibri"/>
                                <w:b/>
                                <w:color w:val="FFFFFF"/>
                                <w:sz w:val="32"/>
                                <w:szCs w:val="32"/>
                              </w:rPr>
                            </w:pPr>
                            <w:r>
                              <w:rPr>
                                <w:rFonts w:ascii="Calibri" w:hAnsi="Calibri"/>
                                <w:b/>
                                <w:color w:val="FFFFFF"/>
                                <w:sz w:val="32"/>
                                <w:szCs w:val="32"/>
                              </w:rPr>
                              <w:t>Automne</w:t>
                            </w:r>
                          </w:p>
                        </w:txbxContent>
                      </v:textbox>
                    </v:shape>
                  </v:group>
                </w:pict>
              </mc:Fallback>
            </mc:AlternateContent>
          </w:r>
        </w:p>
        <w:p w:rsidR="00475744" w:rsidRDefault="00475744" w:rsidP="00F312E9">
          <w:pPr>
            <w:pStyle w:val="Titre1"/>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516D1C" w:rsidP="00F312E9">
          <w:pPr>
            <w:spacing w:line="360" w:lineRule="auto"/>
            <w:jc w:val="both"/>
          </w:pPr>
          <w:r>
            <w:rPr>
              <w:noProof/>
              <w:lang w:eastAsia="fr-FR"/>
            </w:rPr>
            <mc:AlternateContent>
              <mc:Choice Requires="wpg">
                <w:drawing>
                  <wp:anchor distT="0" distB="0" distL="114300" distR="114300" simplePos="0" relativeHeight="251660288" behindDoc="0" locked="0" layoutInCell="1" allowOverlap="1" wp14:anchorId="31C73010" wp14:editId="418BA756">
                    <wp:simplePos x="0" y="0"/>
                    <wp:positionH relativeFrom="page">
                      <wp:posOffset>428625</wp:posOffset>
                    </wp:positionH>
                    <wp:positionV relativeFrom="page">
                      <wp:posOffset>3495675</wp:posOffset>
                    </wp:positionV>
                    <wp:extent cx="6861330" cy="2629067"/>
                    <wp:effectExtent l="0" t="0" r="0" b="0"/>
                    <wp:wrapNone/>
                    <wp:docPr id="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330" cy="2629067"/>
                              <a:chOff x="408" y="5870"/>
                              <a:chExt cx="11802" cy="6307"/>
                            </a:xfrm>
                            <a:solidFill>
                              <a:schemeClr val="tx2"/>
                            </a:solidFill>
                          </wpg:grpSpPr>
                          <wps:wsp>
                            <wps:cNvPr id="2" name="Rectangle 102"/>
                            <wps:cNvSpPr>
                              <a:spLocks noChangeArrowheads="1"/>
                            </wps:cNvSpPr>
                            <wps:spPr bwMode="auto">
                              <a:xfrm>
                                <a:off x="408" y="5870"/>
                                <a:ext cx="11802" cy="630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59B" w:rsidRDefault="00F0359B" w:rsidP="004B62F8">
                                  <w:pPr>
                                    <w:rPr>
                                      <w:rFonts w:ascii="Ubuntu Light" w:hAnsi="Ubuntu Light"/>
                                      <w:color w:val="FFFFFF" w:themeColor="background1"/>
                                      <w:sz w:val="48"/>
                                      <w:szCs w:val="48"/>
                                    </w:rPr>
                                  </w:pPr>
                                  <w:r>
                                    <w:rPr>
                                      <w:rFonts w:ascii="Ubuntu Light" w:hAnsi="Ubuntu Light"/>
                                      <w:color w:val="FFFFFF" w:themeColor="background1"/>
                                      <w:sz w:val="48"/>
                                      <w:szCs w:val="48"/>
                                    </w:rPr>
                                    <w:t>Site travail-emploi.gouv.fr</w:t>
                                  </w:r>
                                </w:p>
                                <w:p w:rsidR="00F0359B" w:rsidRDefault="00F0359B" w:rsidP="004B62F8">
                                  <w:pPr>
                                    <w:rPr>
                                      <w:rFonts w:ascii="Ubuntu Light" w:hAnsi="Ubuntu Light"/>
                                      <w:color w:val="FFFFFF" w:themeColor="background1"/>
                                      <w:sz w:val="48"/>
                                      <w:szCs w:val="48"/>
                                    </w:rPr>
                                  </w:pPr>
                                  <w:r>
                                    <w:rPr>
                                      <w:rFonts w:ascii="Ubuntu Light" w:hAnsi="Ubuntu Light"/>
                                      <w:color w:val="FFFFFF" w:themeColor="background1"/>
                                      <w:sz w:val="48"/>
                                      <w:szCs w:val="48"/>
                                    </w:rPr>
                                    <w:t>TPE-PME : offre RH – Ressources utiles :</w:t>
                                  </w:r>
                                </w:p>
                                <w:p w:rsidR="00F0359B" w:rsidRPr="004B62F8" w:rsidRDefault="00F0359B" w:rsidP="004B62F8">
                                  <w:pPr>
                                    <w:rPr>
                                      <w:rFonts w:ascii="Walkway SemiBold" w:hAnsi="Walkway SemiBold"/>
                                      <w:color w:val="FFFFFF" w:themeColor="background1"/>
                                      <w:sz w:val="32"/>
                                      <w:szCs w:val="72"/>
                                    </w:rPr>
                                  </w:pPr>
                                  <w:r>
                                    <w:rPr>
                                      <w:rFonts w:ascii="Ubuntu Light" w:hAnsi="Ubuntu Light"/>
                                      <w:color w:val="FFFFFF" w:themeColor="background1"/>
                                      <w:sz w:val="48"/>
                                      <w:szCs w:val="48"/>
                                    </w:rPr>
                                    <w:t xml:space="preserve">Guides pratiques réseau </w:t>
                                  </w:r>
                                  <w:proofErr w:type="spellStart"/>
                                  <w:r>
                                    <w:rPr>
                                      <w:rFonts w:ascii="Ubuntu Light" w:hAnsi="Ubuntu Light"/>
                                      <w:color w:val="FFFFFF" w:themeColor="background1"/>
                                      <w:sz w:val="48"/>
                                      <w:szCs w:val="48"/>
                                    </w:rPr>
                                    <w:t>Anact-Aract</w:t>
                                  </w:r>
                                  <w:proofErr w:type="spellEnd"/>
                                  <w:r>
                                    <w:rPr>
                                      <w:rFonts w:ascii="Ubuntu Light" w:hAnsi="Ubuntu Light"/>
                                      <w:color w:val="FFFFFF" w:themeColor="background1"/>
                                      <w:sz w:val="48"/>
                                      <w:szCs w:val="48"/>
                                    </w:rPr>
                                    <w:t xml:space="preserve"> </w:t>
                                  </w:r>
                                </w:p>
                              </w:txbxContent>
                            </wps:txbx>
                            <wps:bodyPr rot="0" vert="horz" wrap="square" lIns="228600" tIns="45720" rIns="914400" bIns="0" anchor="b" anchorCtr="0" upright="1">
                              <a:noAutofit/>
                            </wps:bodyPr>
                          </wps:wsp>
                          <wps:wsp>
                            <wps:cNvPr id="3" name="Rectangle 103"/>
                            <wps:cNvSpPr>
                              <a:spLocks noChangeArrowheads="1"/>
                            </wps:cNvSpPr>
                            <wps:spPr bwMode="auto">
                              <a:xfrm>
                                <a:off x="11449" y="6336"/>
                                <a:ext cx="361" cy="1227"/>
                              </a:xfrm>
                              <a:prstGeom prst="rect">
                                <a:avLst/>
                              </a:prstGeom>
                              <a:gr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34" style="position:absolute;left:0;text-align:left;margin-left:33.75pt;margin-top:275.25pt;width:540.25pt;height:207pt;z-index:251660288;mso-position-horizontal-relative:page;mso-position-vertical-relative:page" coordorigin="408,5870" coordsize="11802,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">
                    <v:rect id="Rectangle 102" o:spid="_x0000_s1035" style="position:absolute;left:408;top:5870;width:11802;height:630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EXMUA&#10;AADaAAAADwAAAGRycy9kb3ducmV2LnhtbESPQWvCQBSE7wX/w/KE3uqmIYhNXaWIheYSqe0lt9fs&#10;Mwlm38bs1kR/vVsQehxm5htmuR5NK87Uu8aygudZBIK4tLrhSsH31/vTAoTzyBpby6TgQg7Wq8nD&#10;ElNtB/6k895XIkDYpaig9r5LpXRlTQbdzHbEwTvY3qAPsq+k7nEIcNPKOIrm0mDDYaHGjjY1lcf9&#10;r1GQbfKkKNqLL13yc3rZXvNdlOVKPU7Ht1cQnkb/H763P7SCGP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wRcxQAAANoAAAAPAAAAAAAAAAAAAAAAAJgCAABkcnMv&#10;ZG93bnJldi54bWxQSwUGAAAAAAQABAD1AAAAigMAAAAA&#10;" filled="f" stroked="f">
                      <v:textbox inset="18pt,,1in,0">
                        <w:txbxContent>
                          <w:p w:rsidR="00F0359B" w:rsidRDefault="00F0359B" w:rsidP="004B62F8">
                            <w:pPr>
                              <w:rPr>
                                <w:rFonts w:ascii="Ubuntu Light" w:hAnsi="Ubuntu Light"/>
                                <w:color w:val="FFFFFF" w:themeColor="background1"/>
                                <w:sz w:val="48"/>
                                <w:szCs w:val="48"/>
                              </w:rPr>
                            </w:pPr>
                            <w:r>
                              <w:rPr>
                                <w:rFonts w:ascii="Ubuntu Light" w:hAnsi="Ubuntu Light"/>
                                <w:color w:val="FFFFFF" w:themeColor="background1"/>
                                <w:sz w:val="48"/>
                                <w:szCs w:val="48"/>
                              </w:rPr>
                              <w:t>Site travail-emploi.gouv.fr</w:t>
                            </w:r>
                          </w:p>
                          <w:p w:rsidR="00F0359B" w:rsidRDefault="00F0359B" w:rsidP="004B62F8">
                            <w:pPr>
                              <w:rPr>
                                <w:rFonts w:ascii="Ubuntu Light" w:hAnsi="Ubuntu Light"/>
                                <w:color w:val="FFFFFF" w:themeColor="background1"/>
                                <w:sz w:val="48"/>
                                <w:szCs w:val="48"/>
                              </w:rPr>
                            </w:pPr>
                            <w:r>
                              <w:rPr>
                                <w:rFonts w:ascii="Ubuntu Light" w:hAnsi="Ubuntu Light"/>
                                <w:color w:val="FFFFFF" w:themeColor="background1"/>
                                <w:sz w:val="48"/>
                                <w:szCs w:val="48"/>
                              </w:rPr>
                              <w:t>TPE-PME : offre RH – Ressources utiles :</w:t>
                            </w:r>
                          </w:p>
                          <w:p w:rsidR="00F0359B" w:rsidRPr="004B62F8" w:rsidRDefault="00F0359B" w:rsidP="004B62F8">
                            <w:pPr>
                              <w:rPr>
                                <w:rFonts w:ascii="Walkway SemiBold" w:hAnsi="Walkway SemiBold"/>
                                <w:color w:val="FFFFFF" w:themeColor="background1"/>
                                <w:sz w:val="32"/>
                                <w:szCs w:val="72"/>
                              </w:rPr>
                            </w:pPr>
                            <w:r>
                              <w:rPr>
                                <w:rFonts w:ascii="Ubuntu Light" w:hAnsi="Ubuntu Light"/>
                                <w:color w:val="FFFFFF" w:themeColor="background1"/>
                                <w:sz w:val="48"/>
                                <w:szCs w:val="48"/>
                              </w:rPr>
                              <w:t xml:space="preserve">Guides pratiques réseau </w:t>
                            </w:r>
                            <w:proofErr w:type="spellStart"/>
                            <w:r>
                              <w:rPr>
                                <w:rFonts w:ascii="Ubuntu Light" w:hAnsi="Ubuntu Light"/>
                                <w:color w:val="FFFFFF" w:themeColor="background1"/>
                                <w:sz w:val="48"/>
                                <w:szCs w:val="48"/>
                              </w:rPr>
                              <w:t>Anact-Aract</w:t>
                            </w:r>
                            <w:proofErr w:type="spellEnd"/>
                            <w:r>
                              <w:rPr>
                                <w:rFonts w:ascii="Ubuntu Light" w:hAnsi="Ubuntu Light"/>
                                <w:color w:val="FFFFFF" w:themeColor="background1"/>
                                <w:sz w:val="48"/>
                                <w:szCs w:val="48"/>
                              </w:rPr>
                              <w:t xml:space="preserve"> </w:t>
                            </w:r>
                          </w:p>
                        </w:txbxContent>
                      </v:textbox>
                    </v:rect>
                    <v:rect id="Rectangle 103" o:spid="_x0000_s1036"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i/8UA&#10;AADaAAAADwAAAGRycy9kb3ducmV2LnhtbESPT2sCMRTE74LfIbxCL6JZWyx1NYq1FNRDoSqeH5vX&#10;/ePmZbtJ3dVPbwTB4zAzv2Gm89aU4kS1yy0rGA4iEMSJ1TmnCva7r/47COeRNZaWScGZHMxn3c4U&#10;Y20b/qHT1qciQNjFqCDzvoqldElGBt3AVsTB+7W1QR9knUpdYxPgppQvUfQmDeYcFjKsaJlRctz+&#10;GwWX5frPVzQafxyKotGbotd8fveUen5qFxMQnlr/CN/bK63gFW5Xw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L/xQAAANoAAAAPAAAAAAAAAAAAAAAAAJgCAABkcnMv&#10;ZG93bnJldi54bWxQSwUGAAAAAAQABAD1AAAAigMAAAAA&#10;" filled="f" stroked="f" strokecolor="#4a7ebb" strokeweight="1.5pt">
                      <v:shadow color="black" opacity="22938f" offset="0,.74833mm"/>
                      <v:textbox inset=",7.2pt,,7.2pt"/>
                    </v:rect>
                    <w10:wrap anchorx="page" anchory="page"/>
                  </v:group>
                </w:pict>
              </mc:Fallback>
            </mc:AlternateContent>
          </w: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636F53" w:rsidP="00F312E9">
          <w:pPr>
            <w:spacing w:line="360" w:lineRule="auto"/>
            <w:jc w:val="both"/>
          </w:pPr>
          <w:r>
            <w:rPr>
              <w:noProof/>
              <w:lang w:eastAsia="fr-FR"/>
            </w:rPr>
            <mc:AlternateContent>
              <mc:Choice Requires="wps">
                <w:drawing>
                  <wp:anchor distT="0" distB="0" distL="114300" distR="114300" simplePos="0" relativeHeight="251656192" behindDoc="0" locked="0" layoutInCell="1" allowOverlap="1" wp14:anchorId="259F59B2" wp14:editId="6D40D821">
                    <wp:simplePos x="0" y="0"/>
                    <wp:positionH relativeFrom="page">
                      <wp:posOffset>447675</wp:posOffset>
                    </wp:positionH>
                    <wp:positionV relativeFrom="page">
                      <wp:posOffset>6667500</wp:posOffset>
                    </wp:positionV>
                    <wp:extent cx="6629400" cy="923925"/>
                    <wp:effectExtent l="0" t="0" r="0" b="9525"/>
                    <wp:wrapNone/>
                    <wp:docPr id="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Ubuntu" w:hAnsi="Ubuntu"/>
                                    <w:color w:val="808080" w:themeColor="background1" w:themeShade="80"/>
                                    <w:sz w:val="40"/>
                                    <w:szCs w:val="40"/>
                                  </w:rPr>
                                  <w:alias w:val="Auteur"/>
                                  <w:id w:val="2042783963"/>
                                  <w:dataBinding w:prefixMappings="xmlns:ns0='http://purl.org/dc/elements/1.1/' xmlns:ns1='http://schemas.openxmlformats.org/package/2006/metadata/core-properties' " w:xpath="/ns1:coreProperties[1]/ns0:creator[1]" w:storeItemID="{6C3C8BC8-F283-45AE-878A-BAB7291924A1}"/>
                                  <w:text/>
                                </w:sdtPr>
                                <w:sdtEndPr/>
                                <w:sdtContent>
                                  <w:p w:rsidR="00F0359B" w:rsidRPr="00AB57E7" w:rsidRDefault="00F0359B" w:rsidP="00071915">
                                    <w:pPr>
                                      <w:tabs>
                                        <w:tab w:val="left" w:pos="284"/>
                                      </w:tabs>
                                      <w:snapToGrid w:val="0"/>
                                      <w:ind w:left="142"/>
                                      <w:contextualSpacing/>
                                      <w:rPr>
                                        <w:rFonts w:ascii="Ubuntu" w:hAnsi="Ubuntu"/>
                                        <w:color w:val="808080" w:themeColor="background1" w:themeShade="80"/>
                                        <w:sz w:val="40"/>
                                        <w:szCs w:val="40"/>
                                      </w:rPr>
                                    </w:pPr>
                                    <w:r>
                                      <w:rPr>
                                        <w:rFonts w:ascii="Ubuntu" w:hAnsi="Ubuntu"/>
                                        <w:color w:val="808080" w:themeColor="background1" w:themeShade="80"/>
                                        <w:sz w:val="40"/>
                                        <w:szCs w:val="40"/>
                                      </w:rPr>
                                      <w:t>Mission Veille et management de l’information</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7" style="position:absolute;left:0;text-align:left;margin-left:35.25pt;margin-top:525pt;width:522pt;height:7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U+tgIAALk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" filled="f" stroked="f">
                    <v:textbox>
                      <w:txbxContent>
                        <w:sdt>
                          <w:sdtPr>
                            <w:rPr>
                              <w:rFonts w:ascii="Ubuntu" w:hAnsi="Ubuntu"/>
                              <w:color w:val="808080" w:themeColor="background1" w:themeShade="80"/>
                              <w:sz w:val="40"/>
                              <w:szCs w:val="40"/>
                            </w:rPr>
                            <w:alias w:val="Auteur"/>
                            <w:id w:val="2042783963"/>
                            <w:dataBinding w:prefixMappings="xmlns:ns0='http://purl.org/dc/elements/1.1/' xmlns:ns1='http://schemas.openxmlformats.org/package/2006/metadata/core-properties' " w:xpath="/ns1:coreProperties[1]/ns0:creator[1]" w:storeItemID="{6C3C8BC8-F283-45AE-878A-BAB7291924A1}"/>
                            <w:text/>
                          </w:sdtPr>
                          <w:sdtEndPr/>
                          <w:sdtContent>
                            <w:p w:rsidR="00F0359B" w:rsidRPr="00AB57E7" w:rsidRDefault="00F0359B" w:rsidP="00071915">
                              <w:pPr>
                                <w:tabs>
                                  <w:tab w:val="left" w:pos="284"/>
                                </w:tabs>
                                <w:snapToGrid w:val="0"/>
                                <w:ind w:left="142"/>
                                <w:contextualSpacing/>
                                <w:rPr>
                                  <w:rFonts w:ascii="Ubuntu" w:hAnsi="Ubuntu"/>
                                  <w:color w:val="808080" w:themeColor="background1" w:themeShade="80"/>
                                  <w:sz w:val="40"/>
                                  <w:szCs w:val="40"/>
                                </w:rPr>
                              </w:pPr>
                              <w:r>
                                <w:rPr>
                                  <w:rFonts w:ascii="Ubuntu" w:hAnsi="Ubuntu"/>
                                  <w:color w:val="808080" w:themeColor="background1" w:themeShade="80"/>
                                  <w:sz w:val="40"/>
                                  <w:szCs w:val="40"/>
                                </w:rPr>
                                <w:t>Mission Veille et management de l’information</w:t>
                              </w:r>
                            </w:p>
                          </w:sdtContent>
                        </w:sdt>
                      </w:txbxContent>
                    </v:textbox>
                    <w10:wrap anchorx="page" anchory="page"/>
                  </v:rect>
                </w:pict>
              </mc:Fallback>
            </mc:AlternateContent>
          </w: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p>
        <w:p w:rsidR="00475744" w:rsidRPr="00475744" w:rsidRDefault="00475744" w:rsidP="00F312E9">
          <w:pPr>
            <w:spacing w:line="360" w:lineRule="auto"/>
            <w:jc w:val="both"/>
          </w:pPr>
          <w:bookmarkStart w:id="0" w:name="_GoBack"/>
          <w:bookmarkEnd w:id="0"/>
        </w:p>
        <w:p w:rsidR="00475744" w:rsidRPr="00475744" w:rsidRDefault="001D4DF8" w:rsidP="00F312E9">
          <w:pPr>
            <w:spacing w:line="360" w:lineRule="auto"/>
            <w:jc w:val="both"/>
          </w:pPr>
          <w:r>
            <w:rPr>
              <w:noProof/>
              <w:lang w:eastAsia="fr-FR"/>
            </w:rPr>
            <mc:AlternateContent>
              <mc:Choice Requires="wps">
                <w:drawing>
                  <wp:anchor distT="0" distB="0" distL="114300" distR="114300" simplePos="0" relativeHeight="251655168" behindDoc="0" locked="0" layoutInCell="1" allowOverlap="1" wp14:anchorId="06DA13F2" wp14:editId="773BD82B">
                    <wp:simplePos x="0" y="0"/>
                    <wp:positionH relativeFrom="page">
                      <wp:posOffset>219075</wp:posOffset>
                    </wp:positionH>
                    <wp:positionV relativeFrom="page">
                      <wp:posOffset>9534525</wp:posOffset>
                    </wp:positionV>
                    <wp:extent cx="6858000" cy="560070"/>
                    <wp:effectExtent l="0" t="0" r="0" b="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Ubuntu Light" w:hAnsi="Ubuntu Light"/>
                                    <w:bCs/>
                                    <w:color w:val="28B8CE" w:themeColor="accent2"/>
                                    <w:spacing w:val="60"/>
                                    <w:sz w:val="20"/>
                                    <w:szCs w:val="20"/>
                                  </w:rPr>
                                  <w:alias w:val="Adresse de la société"/>
                                  <w:id w:val="-480620135"/>
                                  <w:dataBinding w:prefixMappings="xmlns:ns0='http://schemas.microsoft.com/office/2006/coverPageProps' " w:xpath="/ns0:CoverPageProperties[1]/ns0:CompanyAddress[1]" w:storeItemID="{55AF091B-3C7A-41E3-B477-F2FDAA23CFDA}"/>
                                  <w:text/>
                                </w:sdtPr>
                                <w:sdtEndPr/>
                                <w:sdtContent>
                                  <w:p w:rsidR="00F0359B" w:rsidRPr="00AB57E7" w:rsidRDefault="00F0359B" w:rsidP="00582B1F">
                                    <w:pPr>
                                      <w:snapToGrid w:val="0"/>
                                      <w:ind w:left="-142" w:firstLine="142"/>
                                      <w:contextualSpacing/>
                                      <w:jc w:val="center"/>
                                      <w:rPr>
                                        <w:rFonts w:ascii="Ubuntu Light" w:hAnsi="Ubuntu Light"/>
                                        <w:bCs/>
                                        <w:color w:val="28B8CE" w:themeColor="accent2"/>
                                        <w:spacing w:val="60"/>
                                        <w:sz w:val="20"/>
                                        <w:szCs w:val="20"/>
                                      </w:rPr>
                                    </w:pPr>
                                    <w:r w:rsidRPr="00AB57E7">
                                      <w:rPr>
                                        <w:rFonts w:ascii="Ubuntu Light" w:hAnsi="Ubuntu Light"/>
                                        <w:bCs/>
                                        <w:color w:val="28B8CE" w:themeColor="accent2"/>
                                        <w:spacing w:val="60"/>
                                        <w:sz w:val="20"/>
                                        <w:szCs w:val="20"/>
                                      </w:rPr>
                                      <w:t xml:space="preserve"> Agence nationale pour l’amélioration des conditions de travail</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8" style="position:absolute;left:0;text-align:left;margin-left:17.25pt;margin-top:750.75pt;width:540pt;height:4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" filled="f" stroked="f">
                    <v:textbox>
                      <w:txbxContent>
                        <w:sdt>
                          <w:sdtPr>
                            <w:rPr>
                              <w:rFonts w:ascii="Ubuntu Light" w:hAnsi="Ubuntu Light"/>
                              <w:bCs/>
                              <w:color w:val="28B8CE" w:themeColor="accent2"/>
                              <w:spacing w:val="60"/>
                              <w:sz w:val="20"/>
                              <w:szCs w:val="20"/>
                            </w:rPr>
                            <w:alias w:val="Adresse de la société"/>
                            <w:id w:val="-480620135"/>
                            <w:dataBinding w:prefixMappings="xmlns:ns0='http://schemas.microsoft.com/office/2006/coverPageProps' " w:xpath="/ns0:CoverPageProperties[1]/ns0:CompanyAddress[1]" w:storeItemID="{55AF091B-3C7A-41E3-B477-F2FDAA23CFDA}"/>
                            <w:text/>
                          </w:sdtPr>
                          <w:sdtEndPr/>
                          <w:sdtContent>
                            <w:p w:rsidR="00F0359B" w:rsidRPr="00AB57E7" w:rsidRDefault="00F0359B" w:rsidP="00582B1F">
                              <w:pPr>
                                <w:snapToGrid w:val="0"/>
                                <w:ind w:left="-142" w:firstLine="142"/>
                                <w:contextualSpacing/>
                                <w:jc w:val="center"/>
                                <w:rPr>
                                  <w:rFonts w:ascii="Ubuntu Light" w:hAnsi="Ubuntu Light"/>
                                  <w:bCs/>
                                  <w:color w:val="28B8CE" w:themeColor="accent2"/>
                                  <w:spacing w:val="60"/>
                                  <w:sz w:val="20"/>
                                  <w:szCs w:val="20"/>
                                </w:rPr>
                              </w:pPr>
                              <w:r w:rsidRPr="00AB57E7">
                                <w:rPr>
                                  <w:rFonts w:ascii="Ubuntu Light" w:hAnsi="Ubuntu Light"/>
                                  <w:bCs/>
                                  <w:color w:val="28B8CE" w:themeColor="accent2"/>
                                  <w:spacing w:val="60"/>
                                  <w:sz w:val="20"/>
                                  <w:szCs w:val="20"/>
                                </w:rPr>
                                <w:t xml:space="preserve"> Agence nationale pour l’amélioration des conditions de travail</w:t>
                              </w:r>
                            </w:p>
                          </w:sdtContent>
                        </w:sdt>
                      </w:txbxContent>
                    </v:textbox>
                    <w10:wrap anchorx="page" anchory="page"/>
                  </v:rect>
                </w:pict>
              </mc:Fallback>
            </mc:AlternateContent>
          </w:r>
        </w:p>
        <w:p w:rsidR="00B04A0C" w:rsidRDefault="001D4DF8" w:rsidP="00F312E9">
          <w:pPr>
            <w:jc w:val="both"/>
          </w:pPr>
          <w:r>
            <w:rPr>
              <w:noProof/>
              <w:lang w:eastAsia="fr-FR"/>
            </w:rPr>
            <mc:AlternateContent>
              <mc:Choice Requires="wpg">
                <w:drawing>
                  <wp:anchor distT="0" distB="0" distL="114300" distR="114300" simplePos="0" relativeHeight="251661312" behindDoc="1" locked="0" layoutInCell="1" allowOverlap="1" wp14:anchorId="6BB05B5A" wp14:editId="67AD8527">
                    <wp:simplePos x="0" y="0"/>
                    <wp:positionH relativeFrom="page">
                      <wp:posOffset>276225</wp:posOffset>
                    </wp:positionH>
                    <wp:positionV relativeFrom="page">
                      <wp:posOffset>9639300</wp:posOffset>
                    </wp:positionV>
                    <wp:extent cx="7013575" cy="552450"/>
                    <wp:effectExtent l="0" t="0" r="15875" b="19050"/>
                    <wp:wrapNone/>
                    <wp:docPr id="1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552450"/>
                              <a:chOff x="432" y="13608"/>
                              <a:chExt cx="11376" cy="1081"/>
                            </a:xfrm>
                          </wpg:grpSpPr>
                          <wps:wsp>
                            <wps:cNvPr id="13" name="AutoShape 105"/>
                            <wps:cNvCnPr>
                              <a:cxnSpLocks noChangeShapeType="1"/>
                            </wps:cNvCnPr>
                            <wps:spPr bwMode="auto">
                              <a:xfrm>
                                <a:off x="432" y="13608"/>
                                <a:ext cx="11376"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4" name="AutoShape 106"/>
                            <wps:cNvCnPr>
                              <a:cxnSpLocks noChangeShapeType="1"/>
                            </wps:cNvCnPr>
                            <wps:spPr bwMode="auto">
                              <a:xfrm>
                                <a:off x="432" y="14689"/>
                                <a:ext cx="11376"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21.75pt;margin-top:759pt;width:552.25pt;height:43.5pt;z-index:-251655168;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">
                    <v:shapetype id="_x0000_t32" coordsize="21600,21600" o:spt="32" o:oned="t" path="m,l21600,21600e" filled="f">
                      <v:path arrowok="t" fillok="f" o:connecttype="none"/>
                      <o:lock v:ext="edit" shapetype="t"/>
                    </v:shapetype>
                    <v:shape id="AutoShape 105"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cWgMEAAADbAAAADwAAAGRycy9kb3ducmV2LnhtbERPTYvCMBC9L/gfwgje1lSFotUosrAg&#10;eNL14HFoxrbaTGqT1uivNwsLe5vH+5zVJpha9NS6yrKCyTgBQZxbXXGh4PTz/TkH4TyyxtoyKXiS&#10;g8168LHCTNsHH6g/+kLEEHYZKii9bzIpXV6SQTe2DXHkLrY16CNsC6lbfMRwU8tpkqTSYMWxocSG&#10;vkrKb8fOKOjP19Dtu8t0uwvV4rZI8TW7p0qNhmG7BOEp+H/xn3un4/wZ/P4SD5D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dxaAwQAAANsAAAAPAAAAAAAAAAAAAAAA&#10;AKECAABkcnMvZG93bnJldi54bWxQSwUGAAAAAAQABAD5AAAAjwMAAAAA&#10;" strokecolor="#312b6b [3213]"/>
                    <v:shape id="AutoShape 106"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6O9MIAAADbAAAADwAAAGRycy9kb3ducmV2LnhtbERPTWvCQBC9C/0PywjezEYtQVNXEUEQ&#10;eqr14HHIjklqdjbNbuLWX+8WCr3N433OehtMIwbqXG1ZwSxJQRAXVtdcKjh/HqZLEM4ja2wsk4If&#10;crDdvIzWmGt75w8aTr4UMYRdjgoq79tcSldUZNAltiWO3NV2Bn2EXSl1h/cYbho5T9NMGqw5NlTY&#10;0r6i4nbqjYLh8hX69/463x1DvbqtMnwsvjOlJuOwewPhKfh/8Z/7qOP8V/j9JR4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6O9MIAAADbAAAADwAAAAAAAAAAAAAA&#10;AAChAgAAZHJzL2Rvd25yZXYueG1sUEsFBgAAAAAEAAQA+QAAAJADAAAAAA==&#10;" strokecolor="#312b6b [3213]"/>
                    <w10:wrap anchorx="page" anchory="page"/>
                  </v:group>
                </w:pict>
              </mc:Fallback>
            </mc:AlternateContent>
          </w:r>
        </w:p>
        <w:p w:rsidR="000E4C8C" w:rsidRDefault="000E4C8C" w:rsidP="000E4C8C">
          <w:pPr>
            <w:pStyle w:val="Titre"/>
          </w:pPr>
          <w:r>
            <w:lastRenderedPageBreak/>
            <w:t>Sommaire</w:t>
          </w:r>
        </w:p>
        <w:p w:rsidR="000E4C8C" w:rsidRPr="000E4C8C" w:rsidRDefault="000E4C8C" w:rsidP="000E4C8C"/>
        <w:sdt>
          <w:sdtPr>
            <w:rPr>
              <w:rFonts w:ascii="Helvetica" w:eastAsiaTheme="minorEastAsia" w:hAnsi="Helvetica" w:cstheme="minorBidi"/>
              <w:b w:val="0"/>
              <w:bCs w:val="0"/>
              <w:color w:val="4D4D4D"/>
              <w:sz w:val="24"/>
              <w:szCs w:val="24"/>
              <w:lang w:eastAsia="ja-JP"/>
            </w:rPr>
            <w:id w:val="972944004"/>
            <w:docPartObj>
              <w:docPartGallery w:val="Table of Contents"/>
              <w:docPartUnique/>
            </w:docPartObj>
          </w:sdtPr>
          <w:sdtEndPr>
            <w:rPr>
              <w:noProof/>
            </w:rPr>
          </w:sdtEndPr>
          <w:sdtContent>
            <w:p w:rsidR="00F0359B" w:rsidRDefault="00F0359B">
              <w:pPr>
                <w:pStyle w:val="En-ttedetabledesmatires"/>
              </w:pPr>
              <w:r>
                <w:t>Table des matières</w:t>
              </w:r>
            </w:p>
            <w:p w:rsidR="0009218D" w:rsidRDefault="00F0359B">
              <w:pPr>
                <w:pStyle w:val="TM1"/>
                <w:tabs>
                  <w:tab w:val="right" w:leader="dot" w:pos="9338"/>
                </w:tabs>
                <w:rPr>
                  <w:b w:val="0"/>
                  <w:noProof/>
                  <w:color w:val="auto"/>
                </w:rPr>
              </w:pPr>
              <w:r>
                <w:rPr>
                  <w:b w:val="0"/>
                </w:rPr>
                <w:fldChar w:fldCharType="begin"/>
              </w:r>
              <w:r>
                <w:instrText>TOC \o "1-3" \h \z \u</w:instrText>
              </w:r>
              <w:r>
                <w:rPr>
                  <w:b w:val="0"/>
                </w:rPr>
                <w:fldChar w:fldCharType="separate"/>
              </w:r>
              <w:r w:rsidR="0009218D">
                <w:rPr>
                  <w:noProof/>
                </w:rPr>
                <w:t>Intégrer un nouveau salarié dans l’entreprise</w:t>
              </w:r>
              <w:r w:rsidR="0009218D">
                <w:rPr>
                  <w:noProof/>
                </w:rPr>
                <w:tab/>
              </w:r>
              <w:r w:rsidR="0009218D">
                <w:rPr>
                  <w:noProof/>
                </w:rPr>
                <w:fldChar w:fldCharType="begin"/>
              </w:r>
              <w:r w:rsidR="0009218D">
                <w:rPr>
                  <w:noProof/>
                </w:rPr>
                <w:instrText xml:space="preserve"> PAGEREF _Toc328304347 \h </w:instrText>
              </w:r>
              <w:r w:rsidR="0009218D">
                <w:rPr>
                  <w:noProof/>
                </w:rPr>
              </w:r>
              <w:r w:rsidR="0009218D">
                <w:rPr>
                  <w:noProof/>
                </w:rPr>
                <w:fldChar w:fldCharType="separate"/>
              </w:r>
              <w:r w:rsidR="0009218D">
                <w:rPr>
                  <w:noProof/>
                </w:rPr>
                <w:t>3</w:t>
              </w:r>
              <w:r w:rsidR="0009218D">
                <w:rPr>
                  <w:noProof/>
                </w:rPr>
                <w:fldChar w:fldCharType="end"/>
              </w:r>
            </w:p>
            <w:p w:rsidR="0009218D" w:rsidRDefault="0009218D">
              <w:pPr>
                <w:pStyle w:val="TM1"/>
                <w:tabs>
                  <w:tab w:val="right" w:leader="dot" w:pos="9338"/>
                </w:tabs>
                <w:rPr>
                  <w:b w:val="0"/>
                  <w:noProof/>
                  <w:color w:val="auto"/>
                </w:rPr>
              </w:pPr>
              <w:r>
                <w:rPr>
                  <w:noProof/>
                </w:rPr>
                <w:t>Gérer les emplois et les compétences</w:t>
              </w:r>
              <w:r>
                <w:rPr>
                  <w:noProof/>
                </w:rPr>
                <w:tab/>
              </w:r>
              <w:r>
                <w:rPr>
                  <w:noProof/>
                </w:rPr>
                <w:fldChar w:fldCharType="begin"/>
              </w:r>
              <w:r>
                <w:rPr>
                  <w:noProof/>
                </w:rPr>
                <w:instrText xml:space="preserve"> PAGEREF _Toc328304348 \h </w:instrText>
              </w:r>
              <w:r>
                <w:rPr>
                  <w:noProof/>
                </w:rPr>
              </w:r>
              <w:r>
                <w:rPr>
                  <w:noProof/>
                </w:rPr>
                <w:fldChar w:fldCharType="separate"/>
              </w:r>
              <w:r>
                <w:rPr>
                  <w:noProof/>
                </w:rPr>
                <w:t>4</w:t>
              </w:r>
              <w:r>
                <w:rPr>
                  <w:noProof/>
                </w:rPr>
                <w:fldChar w:fldCharType="end"/>
              </w:r>
            </w:p>
            <w:p w:rsidR="0009218D" w:rsidRDefault="0009218D">
              <w:pPr>
                <w:pStyle w:val="TM1"/>
                <w:tabs>
                  <w:tab w:val="right" w:leader="dot" w:pos="9338"/>
                </w:tabs>
                <w:rPr>
                  <w:b w:val="0"/>
                  <w:noProof/>
                  <w:color w:val="auto"/>
                </w:rPr>
              </w:pPr>
              <w:r>
                <w:rPr>
                  <w:noProof/>
                </w:rPr>
                <w:t>Recourir à la formation</w:t>
              </w:r>
              <w:r>
                <w:rPr>
                  <w:noProof/>
                </w:rPr>
                <w:tab/>
              </w:r>
              <w:r>
                <w:rPr>
                  <w:noProof/>
                </w:rPr>
                <w:fldChar w:fldCharType="begin"/>
              </w:r>
              <w:r>
                <w:rPr>
                  <w:noProof/>
                </w:rPr>
                <w:instrText xml:space="preserve"> PAGEREF _Toc328304349 \h </w:instrText>
              </w:r>
              <w:r>
                <w:rPr>
                  <w:noProof/>
                </w:rPr>
              </w:r>
              <w:r>
                <w:rPr>
                  <w:noProof/>
                </w:rPr>
                <w:fldChar w:fldCharType="separate"/>
              </w:r>
              <w:r>
                <w:rPr>
                  <w:noProof/>
                </w:rPr>
                <w:t>5</w:t>
              </w:r>
              <w:r>
                <w:rPr>
                  <w:noProof/>
                </w:rPr>
                <w:fldChar w:fldCharType="end"/>
              </w:r>
            </w:p>
            <w:p w:rsidR="0009218D" w:rsidRDefault="0009218D">
              <w:pPr>
                <w:pStyle w:val="TM1"/>
                <w:tabs>
                  <w:tab w:val="right" w:leader="dot" w:pos="9338"/>
                </w:tabs>
                <w:rPr>
                  <w:b w:val="0"/>
                  <w:noProof/>
                  <w:color w:val="auto"/>
                </w:rPr>
              </w:pPr>
              <w:r>
                <w:rPr>
                  <w:noProof/>
                </w:rPr>
                <w:t>Organiser et manager le travail</w:t>
              </w:r>
              <w:r>
                <w:rPr>
                  <w:noProof/>
                </w:rPr>
                <w:tab/>
              </w:r>
              <w:r>
                <w:rPr>
                  <w:noProof/>
                </w:rPr>
                <w:fldChar w:fldCharType="begin"/>
              </w:r>
              <w:r>
                <w:rPr>
                  <w:noProof/>
                </w:rPr>
                <w:instrText xml:space="preserve"> PAGEREF _Toc328304350 \h </w:instrText>
              </w:r>
              <w:r>
                <w:rPr>
                  <w:noProof/>
                </w:rPr>
              </w:r>
              <w:r>
                <w:rPr>
                  <w:noProof/>
                </w:rPr>
                <w:fldChar w:fldCharType="separate"/>
              </w:r>
              <w:r>
                <w:rPr>
                  <w:noProof/>
                </w:rPr>
                <w:t>6</w:t>
              </w:r>
              <w:r>
                <w:rPr>
                  <w:noProof/>
                </w:rPr>
                <w:fldChar w:fldCharType="end"/>
              </w:r>
            </w:p>
            <w:p w:rsidR="0009218D" w:rsidRDefault="0009218D">
              <w:pPr>
                <w:pStyle w:val="TM1"/>
                <w:tabs>
                  <w:tab w:val="right" w:leader="dot" w:pos="9338"/>
                </w:tabs>
                <w:rPr>
                  <w:b w:val="0"/>
                  <w:noProof/>
                  <w:color w:val="auto"/>
                </w:rPr>
              </w:pPr>
              <w:r>
                <w:rPr>
                  <w:noProof/>
                </w:rPr>
                <w:t>Améliorer la qualité de vie au travail</w:t>
              </w:r>
              <w:r>
                <w:rPr>
                  <w:noProof/>
                </w:rPr>
                <w:tab/>
              </w:r>
              <w:r>
                <w:rPr>
                  <w:noProof/>
                </w:rPr>
                <w:fldChar w:fldCharType="begin"/>
              </w:r>
              <w:r>
                <w:rPr>
                  <w:noProof/>
                </w:rPr>
                <w:instrText xml:space="preserve"> PAGEREF _Toc328304351 \h </w:instrText>
              </w:r>
              <w:r>
                <w:rPr>
                  <w:noProof/>
                </w:rPr>
              </w:r>
              <w:r>
                <w:rPr>
                  <w:noProof/>
                </w:rPr>
                <w:fldChar w:fldCharType="separate"/>
              </w:r>
              <w:r>
                <w:rPr>
                  <w:noProof/>
                </w:rPr>
                <w:t>7</w:t>
              </w:r>
              <w:r>
                <w:rPr>
                  <w:noProof/>
                </w:rPr>
                <w:fldChar w:fldCharType="end"/>
              </w:r>
            </w:p>
            <w:p w:rsidR="0009218D" w:rsidRDefault="0009218D">
              <w:pPr>
                <w:pStyle w:val="TM1"/>
                <w:tabs>
                  <w:tab w:val="right" w:leader="dot" w:pos="9338"/>
                </w:tabs>
                <w:rPr>
                  <w:b w:val="0"/>
                  <w:noProof/>
                  <w:color w:val="auto"/>
                </w:rPr>
              </w:pPr>
              <w:r>
                <w:rPr>
                  <w:noProof/>
                </w:rPr>
                <w:t>Prévenir les risques professionnels</w:t>
              </w:r>
              <w:r>
                <w:rPr>
                  <w:noProof/>
                </w:rPr>
                <w:tab/>
              </w:r>
              <w:r>
                <w:rPr>
                  <w:noProof/>
                </w:rPr>
                <w:fldChar w:fldCharType="begin"/>
              </w:r>
              <w:r>
                <w:rPr>
                  <w:noProof/>
                </w:rPr>
                <w:instrText xml:space="preserve"> PAGEREF _Toc328304352 \h </w:instrText>
              </w:r>
              <w:r>
                <w:rPr>
                  <w:noProof/>
                </w:rPr>
              </w:r>
              <w:r>
                <w:rPr>
                  <w:noProof/>
                </w:rPr>
                <w:fldChar w:fldCharType="separate"/>
              </w:r>
              <w:r>
                <w:rPr>
                  <w:noProof/>
                </w:rPr>
                <w:t>8</w:t>
              </w:r>
              <w:r>
                <w:rPr>
                  <w:noProof/>
                </w:rPr>
                <w:fldChar w:fldCharType="end"/>
              </w:r>
            </w:p>
            <w:p w:rsidR="0009218D" w:rsidRDefault="0009218D">
              <w:pPr>
                <w:pStyle w:val="TM1"/>
                <w:tabs>
                  <w:tab w:val="right" w:leader="dot" w:pos="9338"/>
                </w:tabs>
                <w:rPr>
                  <w:b w:val="0"/>
                  <w:noProof/>
                  <w:color w:val="auto"/>
                </w:rPr>
              </w:pPr>
              <w:r>
                <w:rPr>
                  <w:noProof/>
                </w:rPr>
                <w:t>Prévenir les risques psychosociaux</w:t>
              </w:r>
              <w:r>
                <w:rPr>
                  <w:noProof/>
                </w:rPr>
                <w:tab/>
              </w:r>
              <w:r>
                <w:rPr>
                  <w:noProof/>
                </w:rPr>
                <w:fldChar w:fldCharType="begin"/>
              </w:r>
              <w:r>
                <w:rPr>
                  <w:noProof/>
                </w:rPr>
                <w:instrText xml:space="preserve"> PAGEREF _Toc328304353 \h </w:instrText>
              </w:r>
              <w:r>
                <w:rPr>
                  <w:noProof/>
                </w:rPr>
              </w:r>
              <w:r>
                <w:rPr>
                  <w:noProof/>
                </w:rPr>
                <w:fldChar w:fldCharType="separate"/>
              </w:r>
              <w:r>
                <w:rPr>
                  <w:noProof/>
                </w:rPr>
                <w:t>9</w:t>
              </w:r>
              <w:r>
                <w:rPr>
                  <w:noProof/>
                </w:rPr>
                <w:fldChar w:fldCharType="end"/>
              </w:r>
            </w:p>
            <w:p w:rsidR="0009218D" w:rsidRDefault="0009218D">
              <w:pPr>
                <w:pStyle w:val="TM1"/>
                <w:tabs>
                  <w:tab w:val="right" w:leader="dot" w:pos="9338"/>
                </w:tabs>
                <w:rPr>
                  <w:b w:val="0"/>
                  <w:noProof/>
                  <w:color w:val="auto"/>
                </w:rPr>
              </w:pPr>
              <w:r>
                <w:rPr>
                  <w:noProof/>
                </w:rPr>
                <w:t>Prévenir l’usure au travail</w:t>
              </w:r>
              <w:r>
                <w:rPr>
                  <w:noProof/>
                </w:rPr>
                <w:tab/>
              </w:r>
              <w:r>
                <w:rPr>
                  <w:noProof/>
                </w:rPr>
                <w:fldChar w:fldCharType="begin"/>
              </w:r>
              <w:r>
                <w:rPr>
                  <w:noProof/>
                </w:rPr>
                <w:instrText xml:space="preserve"> PAGEREF _Toc328304354 \h </w:instrText>
              </w:r>
              <w:r>
                <w:rPr>
                  <w:noProof/>
                </w:rPr>
              </w:r>
              <w:r>
                <w:rPr>
                  <w:noProof/>
                </w:rPr>
                <w:fldChar w:fldCharType="separate"/>
              </w:r>
              <w:r>
                <w:rPr>
                  <w:noProof/>
                </w:rPr>
                <w:t>10</w:t>
              </w:r>
              <w:r>
                <w:rPr>
                  <w:noProof/>
                </w:rPr>
                <w:fldChar w:fldCharType="end"/>
              </w:r>
            </w:p>
            <w:p w:rsidR="0009218D" w:rsidRDefault="0009218D">
              <w:pPr>
                <w:pStyle w:val="TM1"/>
                <w:tabs>
                  <w:tab w:val="right" w:leader="dot" w:pos="9338"/>
                </w:tabs>
                <w:rPr>
                  <w:b w:val="0"/>
                  <w:noProof/>
                  <w:color w:val="auto"/>
                </w:rPr>
              </w:pPr>
              <w:r>
                <w:rPr>
                  <w:noProof/>
                </w:rPr>
                <w:t>Transmettre les savoir-faire</w:t>
              </w:r>
              <w:r>
                <w:rPr>
                  <w:noProof/>
                </w:rPr>
                <w:tab/>
              </w:r>
              <w:r>
                <w:rPr>
                  <w:noProof/>
                </w:rPr>
                <w:fldChar w:fldCharType="begin"/>
              </w:r>
              <w:r>
                <w:rPr>
                  <w:noProof/>
                </w:rPr>
                <w:instrText xml:space="preserve"> PAGEREF _Toc328304355 \h </w:instrText>
              </w:r>
              <w:r>
                <w:rPr>
                  <w:noProof/>
                </w:rPr>
              </w:r>
              <w:r>
                <w:rPr>
                  <w:noProof/>
                </w:rPr>
                <w:fldChar w:fldCharType="separate"/>
              </w:r>
              <w:r>
                <w:rPr>
                  <w:noProof/>
                </w:rPr>
                <w:t>11</w:t>
              </w:r>
              <w:r>
                <w:rPr>
                  <w:noProof/>
                </w:rPr>
                <w:fldChar w:fldCharType="end"/>
              </w:r>
            </w:p>
            <w:p w:rsidR="00F0359B" w:rsidRDefault="00F0359B">
              <w:r>
                <w:rPr>
                  <w:b/>
                  <w:bCs/>
                  <w:noProof/>
                </w:rPr>
                <w:fldChar w:fldCharType="end"/>
              </w:r>
            </w:p>
          </w:sdtContent>
        </w:sdt>
        <w:p w:rsidR="00715A11" w:rsidRDefault="00715A11" w:rsidP="00F312E9">
          <w:pPr>
            <w:pStyle w:val="Titre1"/>
            <w:jc w:val="both"/>
          </w:pPr>
          <w:r>
            <w:br w:type="page"/>
          </w:r>
        </w:p>
      </w:sdtContent>
    </w:sdt>
    <w:p w:rsidR="00F0359B" w:rsidRPr="00B121E3" w:rsidRDefault="00F0359B" w:rsidP="00F0359B">
      <w:pPr>
        <w:pStyle w:val="Titre1"/>
        <w:rPr>
          <w:b w:val="0"/>
        </w:rPr>
      </w:pPr>
      <w:bookmarkStart w:id="1" w:name="_Toc328304347"/>
      <w:r w:rsidRPr="00B121E3">
        <w:lastRenderedPageBreak/>
        <w:t>Intégr</w:t>
      </w:r>
      <w:r>
        <w:t xml:space="preserve">er un nouveau salarié </w:t>
      </w:r>
      <w:r w:rsidRPr="00B121E3">
        <w:t>dans l’entreprise</w:t>
      </w:r>
      <w:bookmarkEnd w:id="1"/>
      <w:r w:rsidRPr="00B121E3">
        <w:t xml:space="preserve"> </w:t>
      </w:r>
    </w:p>
    <w:p w:rsidR="00F0359B" w:rsidRPr="00255605" w:rsidRDefault="00F0359B" w:rsidP="00F0359B">
      <w:r w:rsidRPr="004F1FDC">
        <w:rPr>
          <w:b/>
        </w:rPr>
        <w:t>''L'intégration dans l'entreprise''</w:t>
      </w:r>
      <w:r w:rsidRPr="00255605">
        <w:t>, ARACT NORD-PAS-DE-CALAIS, 2013, 24 pages</w:t>
      </w:r>
    </w:p>
    <w:p w:rsidR="00F0359B" w:rsidRPr="00255605" w:rsidRDefault="00F0359B" w:rsidP="00F0359B">
      <w:r w:rsidRPr="00255605">
        <w:t>Ce guide s'organise autour de 4 étapes :</w:t>
      </w:r>
    </w:p>
    <w:p w:rsidR="00F0359B" w:rsidRPr="00255605" w:rsidRDefault="00F0359B" w:rsidP="00F0359B">
      <w:pPr>
        <w:pStyle w:val="Paragraphedeliste"/>
        <w:numPr>
          <w:ilvl w:val="0"/>
          <w:numId w:val="33"/>
        </w:numPr>
      </w:pPr>
      <w:r w:rsidRPr="00255605">
        <w:t xml:space="preserve">découvrir les obligations liées au contrat de génération sur l'intégration des jeunes et les enjeux des entreprises et des salariés. </w:t>
      </w:r>
    </w:p>
    <w:p w:rsidR="00F0359B" w:rsidRPr="00255605" w:rsidRDefault="00F0359B" w:rsidP="00F0359B">
      <w:pPr>
        <w:pStyle w:val="Paragraphedeliste"/>
        <w:numPr>
          <w:ilvl w:val="0"/>
          <w:numId w:val="33"/>
        </w:numPr>
      </w:pPr>
      <w:r w:rsidRPr="00255605">
        <w:t>comprendre l'intégration à partir d'un modèle qui détaille les étapes, acteurs et rôles.</w:t>
      </w:r>
    </w:p>
    <w:p w:rsidR="00F0359B" w:rsidRPr="00255605" w:rsidRDefault="00F0359B" w:rsidP="00F0359B">
      <w:pPr>
        <w:pStyle w:val="Paragraphedeliste"/>
        <w:numPr>
          <w:ilvl w:val="0"/>
          <w:numId w:val="33"/>
        </w:numPr>
      </w:pPr>
      <w:r w:rsidRPr="00255605">
        <w:t>réaliser un état des lieux : diagnostics quantitatif et qualitatif, conditions de réussite et partage de l'état des lieux.</w:t>
      </w:r>
    </w:p>
    <w:p w:rsidR="00F0359B" w:rsidRDefault="00F0359B" w:rsidP="00F0359B">
      <w:pPr>
        <w:pStyle w:val="Paragraphedeliste"/>
        <w:numPr>
          <w:ilvl w:val="0"/>
          <w:numId w:val="33"/>
        </w:numPr>
      </w:pPr>
      <w:r w:rsidRPr="00255605">
        <w:t>identifier les pistes d'action à partir du diagnostic, situer les leviers et les freins pour construire un plan d'action global.</w:t>
      </w:r>
    </w:p>
    <w:p w:rsidR="00F0359B" w:rsidRPr="00255605" w:rsidRDefault="00C6354F" w:rsidP="00F0359B">
      <w:hyperlink r:id="rId15" w:history="1">
        <w:r w:rsidR="00F0359B" w:rsidRPr="004F1FDC">
          <w:rPr>
            <w:rStyle w:val="Lienhypertexte"/>
          </w:rPr>
          <w:t>http://www.npdc.aract.fr/accordages/guides/guide-integration/index.htm</w:t>
        </w:r>
      </w:hyperlink>
    </w:p>
    <w:p w:rsidR="00F0359B" w:rsidRPr="00255605" w:rsidRDefault="00F0359B" w:rsidP="00F0359B"/>
    <w:p w:rsidR="00F0359B" w:rsidRPr="00255605" w:rsidRDefault="00F0359B" w:rsidP="00F0359B">
      <w:r w:rsidRPr="00AD28CC">
        <w:rPr>
          <w:b/>
        </w:rPr>
        <w:t>''Parcours en entreprise. Guide à destination des acteurs de l'entreprise''</w:t>
      </w:r>
      <w:r>
        <w:t>, ARACT CENTRE, 2013</w:t>
      </w:r>
    </w:p>
    <w:p w:rsidR="00F0359B" w:rsidRPr="00255605" w:rsidRDefault="00F0359B" w:rsidP="00F0359B">
      <w:r w:rsidRPr="00255605">
        <w:t>Des dirigeants d'entreprise du Pays de Vierzon ont décidé d'élaborer ensemble un outil leur permettant de les aider dans les différentes étapes de l'intégration. Ce guide est composé de trois documents :</w:t>
      </w:r>
    </w:p>
    <w:p w:rsidR="00F0359B" w:rsidRPr="00255605" w:rsidRDefault="00F0359B" w:rsidP="00F0359B">
      <w:pPr>
        <w:pStyle w:val="Paragraphedeliste"/>
        <w:numPr>
          <w:ilvl w:val="0"/>
          <w:numId w:val="42"/>
        </w:numPr>
      </w:pPr>
      <w:r w:rsidRPr="00255605">
        <w:t>la présentation,</w:t>
      </w:r>
    </w:p>
    <w:p w:rsidR="00F0359B" w:rsidRPr="00255605" w:rsidRDefault="00F0359B" w:rsidP="00F0359B">
      <w:pPr>
        <w:pStyle w:val="Paragraphedeliste"/>
        <w:numPr>
          <w:ilvl w:val="0"/>
          <w:numId w:val="42"/>
        </w:numPr>
      </w:pPr>
      <w:r w:rsidRPr="00255605">
        <w:t>le livret pour l'entreprise permettant de construire un parcours d'intégration efficace,</w:t>
      </w:r>
    </w:p>
    <w:p w:rsidR="00F0359B" w:rsidRPr="00255605" w:rsidRDefault="00F0359B" w:rsidP="00F0359B">
      <w:pPr>
        <w:pStyle w:val="Paragraphedeliste"/>
        <w:numPr>
          <w:ilvl w:val="0"/>
          <w:numId w:val="42"/>
        </w:numPr>
      </w:pPr>
      <w:r w:rsidRPr="00255605">
        <w:t>le livret pour le nouvel arrivant afin qu'il puisse se mettre dans une posture pro active.</w:t>
      </w:r>
    </w:p>
    <w:p w:rsidR="00F0359B" w:rsidRPr="004F1FDC" w:rsidRDefault="00C6354F" w:rsidP="00F0359B">
      <w:pPr>
        <w:rPr>
          <w:rStyle w:val="Lienhypertexte"/>
        </w:rPr>
      </w:pPr>
      <w:hyperlink r:id="rId16" w:history="1">
        <w:r w:rsidR="00F0359B" w:rsidRPr="004F1FDC">
          <w:rPr>
            <w:rStyle w:val="Lienhypertexte"/>
          </w:rPr>
          <w:t>http://www.reseaucompetences.fr/integration</w:t>
        </w:r>
      </w:hyperlink>
    </w:p>
    <w:p w:rsidR="00F0359B" w:rsidRDefault="00F0359B" w:rsidP="00F0359B">
      <w:pPr>
        <w:spacing w:after="0"/>
        <w:rPr>
          <w:rFonts w:ascii="Ubuntu" w:eastAsiaTheme="majorEastAsia" w:hAnsi="Ubuntu" w:cstheme="majorBidi"/>
          <w:b/>
          <w:bCs/>
          <w:color w:val="312B6B" w:themeColor="text1"/>
          <w:sz w:val="36"/>
          <w:szCs w:val="32"/>
        </w:rPr>
      </w:pPr>
      <w:r>
        <w:br w:type="page"/>
      </w:r>
    </w:p>
    <w:p w:rsidR="00F0359B" w:rsidRPr="00B121E3" w:rsidRDefault="00F0359B" w:rsidP="00F0359B">
      <w:pPr>
        <w:pStyle w:val="Titre1"/>
      </w:pPr>
      <w:bookmarkStart w:id="2" w:name="_Toc328304348"/>
      <w:r>
        <w:lastRenderedPageBreak/>
        <w:t>Gérer les emplois et les compétences</w:t>
      </w:r>
      <w:bookmarkEnd w:id="2"/>
    </w:p>
    <w:p w:rsidR="00F0359B" w:rsidRPr="00B121E3" w:rsidRDefault="00F0359B" w:rsidP="0A12C929"/>
    <w:p w:rsidR="00F0359B" w:rsidRPr="00B121E3" w:rsidRDefault="0A12C929" w:rsidP="0A12C929">
      <w:r>
        <w:t>''</w:t>
      </w:r>
      <w:r w:rsidRPr="0A12C929">
        <w:rPr>
          <w:b/>
          <w:bCs/>
        </w:rPr>
        <w:t>Formes d'emploi et de travail atypiques : pour des pratiques sécurisantes et performantes</w:t>
      </w:r>
      <w:r>
        <w:t>'', ARACT ARAVIS, 12/2015, 28 pages</w:t>
      </w:r>
    </w:p>
    <w:p w:rsidR="00F0359B" w:rsidRPr="00B121E3" w:rsidRDefault="0A12C929" w:rsidP="0A12C929">
      <w:r>
        <w:t>Destiné aux dirigeants, DRH, représentants des salariés de PME ou d'associations ayant recours à des formes d'emploi et de travail atypiques, ce guide propose des pistes d'actions pour répondre à un double objectif de sécurisation des parcours des individus et de performance des entreprises. CDD, temps partiel, intérim, temps partagé, portage salarial… selon la façon dont elles sont mises en œuvre, les formes atypiques d'emploi et de travail peuvent créer de l'activité ou de la précarité, accompagner de nouvelles façons de travailler ou creuser les inégalités dans les équipes de travail. En complément de la réglementation à appliquer, ce guide propose des repères pour agir dans 7 situations de travail et d’emploi atypiques : mise à disposition de personnel, accueil des salariés d’entreprises extérieures, mutualisation de personnel, travail à temps partiel, travail en horaires atypiques, télétravail, travail saisonnier.</w:t>
      </w:r>
    </w:p>
    <w:p w:rsidR="00F0359B" w:rsidRPr="00B121E3" w:rsidRDefault="00C6354F" w:rsidP="0A12C929">
      <w:hyperlink r:id="rId17">
        <w:r w:rsidR="0A12C929" w:rsidRPr="0A12C929">
          <w:rPr>
            <w:rStyle w:val="Lienhypertexte"/>
          </w:rPr>
          <w:t>http://www.aravis.aract.fr/wp-content/uploads/2016/02/Aravis_guideTravailAtypique_web1.pdf</w:t>
        </w:r>
      </w:hyperlink>
    </w:p>
    <w:p w:rsidR="00F0359B" w:rsidRPr="00B121E3" w:rsidRDefault="00F0359B" w:rsidP="0A12C929">
      <w:pPr>
        <w:rPr>
          <w:rStyle w:val="Lienhypertexte"/>
        </w:rPr>
      </w:pPr>
      <w:r>
        <w:br/>
      </w:r>
      <w:r w:rsidRPr="35850B1E">
        <w:t>''</w:t>
      </w:r>
      <w:r w:rsidRPr="005D534D">
        <w:rPr>
          <w:b/>
          <w:bCs/>
        </w:rPr>
        <w:t>La gestion prévisionnelle des emplois et des compétences (GPEC). Le plan d'action, un outil à destination des PME et TPE''</w:t>
      </w:r>
      <w:r w:rsidRPr="35850B1E">
        <w:rPr>
          <w:b/>
          <w:bCs/>
        </w:rPr>
        <w:t xml:space="preserve"> </w:t>
      </w:r>
      <w:r w:rsidRPr="35850B1E">
        <w:t>ARACT MEDITERRANEE, 12/2010, 7 pages</w:t>
      </w:r>
      <w:r>
        <w:br/>
      </w:r>
      <w:r w:rsidRPr="35850B1E">
        <w:t xml:space="preserve">Cette publication décrit les principes d'une démarche de GPEC, définit les grandes lignes du diagnostic pour formaliser les risques compétences et </w:t>
      </w:r>
      <w:proofErr w:type="spellStart"/>
      <w:r w:rsidRPr="35850B1E">
        <w:t>établr</w:t>
      </w:r>
      <w:proofErr w:type="spellEnd"/>
      <w:r w:rsidRPr="35850B1E">
        <w:t xml:space="preserve"> les actions correctives afin de mettre en place un plan d'action GPEC.</w:t>
      </w:r>
    </w:p>
    <w:p w:rsidR="00F0359B" w:rsidRDefault="00C6354F" w:rsidP="00F0359B">
      <w:hyperlink r:id="rId18" w:history="1">
        <w:r w:rsidR="00F0359B" w:rsidRPr="00163CBA">
          <w:rPr>
            <w:rStyle w:val="Lienhypertexte"/>
          </w:rPr>
          <w:t>http://www.actmediterranee.fr/medias/Mediatheque_ACT/ACT_A4GPEC2010.pdf</w:t>
        </w:r>
      </w:hyperlink>
    </w:p>
    <w:p w:rsidR="00F0359B" w:rsidRDefault="00F0359B" w:rsidP="00F0359B"/>
    <w:p w:rsidR="00F0359B" w:rsidRDefault="00F0359B" w:rsidP="00F0359B"/>
    <w:p w:rsidR="00F0359B" w:rsidRDefault="00F0359B">
      <w:pPr>
        <w:spacing w:after="0"/>
        <w:rPr>
          <w:rFonts w:ascii="Ubuntu" w:eastAsiaTheme="majorEastAsia" w:hAnsi="Ubuntu" w:cstheme="majorBidi"/>
          <w:b/>
          <w:bCs/>
          <w:color w:val="312B6B" w:themeColor="text1"/>
          <w:sz w:val="36"/>
          <w:szCs w:val="32"/>
        </w:rPr>
      </w:pPr>
      <w:r>
        <w:br w:type="page"/>
      </w:r>
    </w:p>
    <w:p w:rsidR="00F0359B" w:rsidRDefault="00F0359B" w:rsidP="00516D1C">
      <w:pPr>
        <w:pStyle w:val="Titre1"/>
      </w:pPr>
      <w:bookmarkStart w:id="3" w:name="_Toc328304349"/>
      <w:r>
        <w:lastRenderedPageBreak/>
        <w:t>Recourir à la formation</w:t>
      </w:r>
      <w:bookmarkEnd w:id="3"/>
    </w:p>
    <w:p w:rsidR="00F0359B" w:rsidRDefault="00C6354F" w:rsidP="00F0359B">
      <w:pPr>
        <w:jc w:val="both"/>
      </w:pPr>
      <w:hyperlink r:id="rId19" w:history="1">
        <w:r w:rsidR="00F0359B" w:rsidRPr="00365D5E">
          <w:rPr>
            <w:rStyle w:val="Lienhypertexte"/>
          </w:rPr>
          <w:t xml:space="preserve">La qualité du travail au </w:t>
        </w:r>
        <w:proofErr w:type="spellStart"/>
        <w:r w:rsidR="00F0359B" w:rsidRPr="00365D5E">
          <w:rPr>
            <w:rStyle w:val="Lienhypertexte"/>
          </w:rPr>
          <w:t>coeur</w:t>
        </w:r>
        <w:proofErr w:type="spellEnd"/>
        <w:r w:rsidR="00F0359B" w:rsidRPr="00365D5E">
          <w:rPr>
            <w:rStyle w:val="Lienhypertexte"/>
          </w:rPr>
          <w:t xml:space="preserve"> de la formation</w:t>
        </w:r>
      </w:hyperlink>
      <w:r w:rsidR="00F0359B">
        <w:t>, Travail &amp; Changement, n°361, décembre 2015</w:t>
      </w:r>
    </w:p>
    <w:p w:rsidR="00F0359B" w:rsidRDefault="00F0359B" w:rsidP="00F0359B">
      <w:pPr>
        <w:jc w:val="both"/>
      </w:pPr>
      <w:r w:rsidRPr="00365D5E">
        <w:t>Face aux problèmes récurrents de l’insertion et du maintien en emploi, la formation professionnelle</w:t>
      </w:r>
      <w:r>
        <w:t xml:space="preserve"> </w:t>
      </w:r>
      <w:r w:rsidRPr="00365D5E">
        <w:t>en situation de travail suscite un regain d’intérêt auprès des partenaires sociaux</w:t>
      </w:r>
      <w:r>
        <w:t xml:space="preserve"> </w:t>
      </w:r>
      <w:r w:rsidRPr="00365D5E">
        <w:t>et des pouvoirs publics. À la faveur d’une expérimentation initiée par le ministère du Travail,</w:t>
      </w:r>
      <w:r>
        <w:t xml:space="preserve"> </w:t>
      </w:r>
      <w:r w:rsidRPr="00365D5E">
        <w:t>elle pourrait même devenir un format de référence dans les plans de formation. À condition</w:t>
      </w:r>
      <w:r>
        <w:t xml:space="preserve"> </w:t>
      </w:r>
      <w:r w:rsidRPr="00365D5E">
        <w:t>que les entreprises adaptent leurs organisations du travail.</w:t>
      </w:r>
    </w:p>
    <w:p w:rsidR="00F0359B" w:rsidRDefault="00F0359B">
      <w:pPr>
        <w:spacing w:after="0"/>
        <w:rPr>
          <w:rFonts w:ascii="Ubuntu" w:eastAsiaTheme="majorEastAsia" w:hAnsi="Ubuntu" w:cstheme="majorBidi"/>
          <w:b/>
          <w:bCs/>
          <w:color w:val="312B6B" w:themeColor="text1"/>
          <w:sz w:val="36"/>
          <w:szCs w:val="32"/>
        </w:rPr>
      </w:pPr>
      <w:r>
        <w:br w:type="page"/>
      </w:r>
    </w:p>
    <w:p w:rsidR="007A10C8" w:rsidRPr="00B121E3" w:rsidRDefault="007A10C8" w:rsidP="007A10C8">
      <w:pPr>
        <w:pStyle w:val="Titre1"/>
        <w:rPr>
          <w:rFonts w:cs="Arial"/>
          <w:b w:val="0"/>
        </w:rPr>
      </w:pPr>
      <w:bookmarkStart w:id="4" w:name="_Toc328304350"/>
      <w:r>
        <w:lastRenderedPageBreak/>
        <w:t>Organiser et manager le</w:t>
      </w:r>
      <w:r w:rsidRPr="00B121E3">
        <w:t xml:space="preserve"> travail</w:t>
      </w:r>
      <w:bookmarkEnd w:id="4"/>
    </w:p>
    <w:p w:rsidR="007A10C8" w:rsidRPr="00C118D2" w:rsidRDefault="007A10C8" w:rsidP="007A10C8">
      <w:r w:rsidRPr="00AD28CC">
        <w:rPr>
          <w:b/>
        </w:rPr>
        <w:t>''10 questions sur le management du travail''</w:t>
      </w:r>
      <w:r w:rsidRPr="00C118D2">
        <w:t xml:space="preserve">, EDITIONS DE L'ANACT, 12/2015, 17 pages </w:t>
      </w:r>
    </w:p>
    <w:p w:rsidR="007A10C8" w:rsidRDefault="007A10C8" w:rsidP="007A10C8">
      <w:r w:rsidRPr="00C118D2">
        <w:t xml:space="preserve">L'approche proposée vise à remettre le travail au </w:t>
      </w:r>
      <w:proofErr w:type="spellStart"/>
      <w:r w:rsidRPr="00C118D2">
        <w:t>coeur</w:t>
      </w:r>
      <w:proofErr w:type="spellEnd"/>
      <w:r w:rsidRPr="00C118D2">
        <w:t xml:space="preserve"> des processus de management. Au-delà des pratiques managériales, c'est l'ensemble du fonctionnement de l'entreprise, de sa gouvernance, en passant par son dialogue social, qui est appelé à évoluer.</w:t>
      </w:r>
      <w:r>
        <w:t xml:space="preserve"> </w:t>
      </w:r>
    </w:p>
    <w:p w:rsidR="007A10C8" w:rsidRPr="00290460" w:rsidRDefault="00C6354F" w:rsidP="007A10C8">
      <w:pPr>
        <w:rPr>
          <w:rStyle w:val="Lienhypertexte"/>
        </w:rPr>
      </w:pPr>
      <w:hyperlink r:id="rId20" w:history="1">
        <w:r w:rsidR="007A10C8" w:rsidRPr="00290460">
          <w:rPr>
            <w:rStyle w:val="Lienhypertexte"/>
          </w:rPr>
          <w:t>http://www.anact.fr/10-questions-sur-le-management-du-travail</w:t>
        </w:r>
      </w:hyperlink>
    </w:p>
    <w:p w:rsidR="007A10C8" w:rsidRPr="00F312E9" w:rsidRDefault="007A10C8" w:rsidP="007A10C8">
      <w:pPr>
        <w:jc w:val="both"/>
      </w:pPr>
      <w:bookmarkStart w:id="5" w:name="_Toc319337680"/>
      <w:bookmarkEnd w:id="5"/>
    </w:p>
    <w:p w:rsidR="007A10C8" w:rsidRPr="00F312E9" w:rsidRDefault="007A10C8" w:rsidP="007A10C8">
      <w:pPr>
        <w:jc w:val="both"/>
      </w:pPr>
      <w:r w:rsidRPr="0E733F24">
        <w:rPr>
          <w:rFonts w:eastAsia="Helvetica" w:cs="Helvetica"/>
          <w:b/>
          <w:bCs/>
        </w:rPr>
        <w:t>Guide méthodologique sur le télétravail. Premiers repères</w:t>
      </w:r>
      <w:r w:rsidRPr="0E733F24">
        <w:rPr>
          <w:rFonts w:eastAsia="Helvetica" w:cs="Helvetica"/>
        </w:rPr>
        <w:t>. ANACT, 10/2015, 25 pages</w:t>
      </w:r>
    </w:p>
    <w:p w:rsidR="007A10C8" w:rsidRPr="00F312E9" w:rsidRDefault="00C6354F" w:rsidP="007A10C8">
      <w:pPr>
        <w:jc w:val="both"/>
      </w:pPr>
      <w:hyperlink r:id="rId21">
        <w:r w:rsidR="007A10C8" w:rsidRPr="0E733F24">
          <w:rPr>
            <w:rStyle w:val="Lienhypertexte"/>
            <w:rFonts w:eastAsia="Helvetica" w:cs="Helvetica"/>
          </w:rPr>
          <w:t>http://travail-emploi.gouv.fr/IMG/pdf/guidetlw_repe_res_anact.pdf</w:t>
        </w:r>
      </w:hyperlink>
    </w:p>
    <w:p w:rsidR="007A10C8" w:rsidRDefault="007A10C8" w:rsidP="007A10C8">
      <w:pPr>
        <w:spacing w:after="0"/>
        <w:rPr>
          <w:rFonts w:ascii="Ubuntu" w:eastAsiaTheme="majorEastAsia" w:hAnsi="Ubuntu" w:cstheme="majorBidi"/>
          <w:b/>
          <w:bCs/>
          <w:color w:val="312B6B" w:themeColor="text1"/>
          <w:sz w:val="36"/>
          <w:szCs w:val="32"/>
        </w:rPr>
      </w:pPr>
      <w:r>
        <w:br w:type="page"/>
      </w:r>
    </w:p>
    <w:p w:rsidR="00516D1C" w:rsidRPr="00EE3E7C" w:rsidRDefault="00516D1C" w:rsidP="00516D1C">
      <w:pPr>
        <w:pStyle w:val="Titre1"/>
      </w:pPr>
      <w:bookmarkStart w:id="6" w:name="_Toc328304351"/>
      <w:r>
        <w:lastRenderedPageBreak/>
        <w:t>Améliorer la qualité de vie au travail</w:t>
      </w:r>
      <w:bookmarkEnd w:id="6"/>
    </w:p>
    <w:p w:rsidR="0A12C929" w:rsidRDefault="0A12C929">
      <w:r w:rsidRPr="0A12C929">
        <w:rPr>
          <w:b/>
          <w:bCs/>
        </w:rPr>
        <w:t>''10 questions sur la qualité de vie au travail ''</w:t>
      </w:r>
      <w:r>
        <w:t xml:space="preserve">, EDITIONS DE L'ANACT, 05/2016, 20 pages </w:t>
      </w:r>
    </w:p>
    <w:p w:rsidR="0A12C929" w:rsidRDefault="0A12C929">
      <w:r>
        <w:t xml:space="preserve">Ce guide a été conçu à destination des acteurs de l'entreprise qui souhaitent réfléchir  à l'opportunité de s'engager dans la mise en </w:t>
      </w:r>
      <w:proofErr w:type="spellStart"/>
      <w:r>
        <w:t>oeuvre</w:t>
      </w:r>
      <w:proofErr w:type="spellEnd"/>
      <w:r>
        <w:t xml:space="preserve"> et la signature d’un accord sur l'égalité professionnelle et la qualité de vie au travail. </w:t>
      </w:r>
    </w:p>
    <w:p w:rsidR="0A12C929" w:rsidRDefault="00C6354F">
      <w:pPr>
        <w:rPr>
          <w:rFonts w:ascii="Arial" w:hAnsi="Arial" w:cs="Arial"/>
          <w:color w:val="000000"/>
          <w:sz w:val="18"/>
          <w:szCs w:val="18"/>
        </w:rPr>
      </w:pPr>
      <w:hyperlink r:id="rId22">
        <w:r w:rsidR="0A12C929" w:rsidRPr="0A12C929">
          <w:rPr>
            <w:rStyle w:val="Lienhypertexte"/>
          </w:rPr>
          <w:t>http://www.anact.fr/file/2866/download?token=51Qt_Jb0</w:t>
        </w:r>
      </w:hyperlink>
    </w:p>
    <w:p w:rsidR="5CF621A5" w:rsidRDefault="5CF621A5"/>
    <w:p w:rsidR="00516D1C" w:rsidRDefault="00516D1C" w:rsidP="00516D1C">
      <w:r w:rsidRPr="00C409C2">
        <w:t>‘’</w:t>
      </w:r>
      <w:r w:rsidRPr="00C409C2">
        <w:rPr>
          <w:b/>
          <w:bCs/>
        </w:rPr>
        <w:t xml:space="preserve">La qualité de vie au travail. Où en </w:t>
      </w:r>
      <w:proofErr w:type="spellStart"/>
      <w:r w:rsidRPr="00C409C2">
        <w:rPr>
          <w:b/>
          <w:bCs/>
        </w:rPr>
        <w:t>êtes vous</w:t>
      </w:r>
      <w:proofErr w:type="spellEnd"/>
      <w:r w:rsidRPr="00C409C2">
        <w:rPr>
          <w:b/>
          <w:bCs/>
        </w:rPr>
        <w:t> ?</w:t>
      </w:r>
      <w:r w:rsidRPr="00C409C2">
        <w:t>’’, ARACT AUVERGNE, 2015, 24 pages</w:t>
      </w:r>
    </w:p>
    <w:p w:rsidR="00516D1C" w:rsidRPr="00516D1C" w:rsidRDefault="00516D1C" w:rsidP="00516D1C">
      <w:r w:rsidRPr="00516D1C">
        <w:t>Suivez le guide... L’</w:t>
      </w:r>
      <w:proofErr w:type="spellStart"/>
      <w:r w:rsidRPr="00516D1C">
        <w:t>Aract</w:t>
      </w:r>
      <w:proofErr w:type="spellEnd"/>
      <w:r w:rsidRPr="00516D1C">
        <w:t xml:space="preserve"> Auvergne a développé un outil vous permettant d’effectuer un diagnostic de situation sur vos actions en faveur de la qualité de vie au travail.</w:t>
      </w:r>
    </w:p>
    <w:p w:rsidR="00516D1C" w:rsidRPr="00516D1C" w:rsidRDefault="00516D1C" w:rsidP="00516D1C">
      <w:r w:rsidRPr="00516D1C">
        <w:t>Vous pourrez réaliser un  état des lieux à l’instant «t» sur votre situation en matière de :</w:t>
      </w:r>
    </w:p>
    <w:p w:rsidR="00516D1C" w:rsidRPr="00516D1C" w:rsidRDefault="00516D1C" w:rsidP="00516D1C">
      <w:r w:rsidRPr="00516D1C">
        <w:t>•  Conditions de travail et organisation de la prévention : santé au travail, risques professionnels, indicateurs, pilotage de la prévention...</w:t>
      </w:r>
    </w:p>
    <w:p w:rsidR="00516D1C" w:rsidRPr="00516D1C" w:rsidRDefault="00516D1C" w:rsidP="00516D1C">
      <w:r w:rsidRPr="00516D1C">
        <w:t>•  Ressources humaines et parcours professionnels : recrutement, intégration, formation, outils RH, évolutions dans l’entreprise</w:t>
      </w:r>
    </w:p>
    <w:p w:rsidR="00516D1C" w:rsidRPr="00C409C2" w:rsidRDefault="00516D1C" w:rsidP="00516D1C">
      <w:r w:rsidRPr="00516D1C">
        <w:t>•  Relations sociales et vie de l’entreprise : dialogue social, prestations sociales, ouverture de l’entreprise sur son environnement</w:t>
      </w:r>
    </w:p>
    <w:p w:rsidR="00516D1C" w:rsidRPr="004F1FDC" w:rsidRDefault="00C6354F" w:rsidP="00516D1C">
      <w:pPr>
        <w:rPr>
          <w:rStyle w:val="Lienhypertexte"/>
        </w:rPr>
      </w:pPr>
      <w:hyperlink r:id="rId23" w:history="1">
        <w:r w:rsidR="00516D1C" w:rsidRPr="004F1FDC">
          <w:rPr>
            <w:rStyle w:val="Lienhypertexte"/>
          </w:rPr>
          <w:t>http://auvergne.aract.fr/portal/pls/portal/docs/1/13476383.PDF</w:t>
        </w:r>
      </w:hyperlink>
      <w:r w:rsidR="00516D1C" w:rsidRPr="004F1FDC">
        <w:rPr>
          <w:rStyle w:val="Lienhypertexte"/>
        </w:rPr>
        <w:t>.</w:t>
      </w:r>
    </w:p>
    <w:p w:rsidR="00516D1C" w:rsidRDefault="00516D1C" w:rsidP="00516D1C"/>
    <w:p w:rsidR="00516D1C" w:rsidRDefault="00516D1C" w:rsidP="00516D1C">
      <w:pPr>
        <w:spacing w:after="0"/>
        <w:rPr>
          <w:rFonts w:ascii="Ubuntu" w:eastAsiaTheme="majorEastAsia" w:hAnsi="Ubuntu" w:cstheme="majorBidi"/>
          <w:b/>
          <w:bCs/>
          <w:color w:val="312B6B" w:themeColor="text1"/>
          <w:sz w:val="36"/>
          <w:szCs w:val="32"/>
        </w:rPr>
      </w:pPr>
      <w:bookmarkStart w:id="7" w:name="_Toc319337674"/>
      <w:r>
        <w:br w:type="page"/>
      </w:r>
    </w:p>
    <w:p w:rsidR="00516D1C" w:rsidRPr="00EE3E7C" w:rsidRDefault="00516D1C" w:rsidP="00516D1C">
      <w:pPr>
        <w:pStyle w:val="Titre1"/>
      </w:pPr>
      <w:bookmarkStart w:id="8" w:name="_Toc328304352"/>
      <w:bookmarkEnd w:id="7"/>
      <w:r>
        <w:lastRenderedPageBreak/>
        <w:t>Prévenir les risques professionnels</w:t>
      </w:r>
      <w:bookmarkEnd w:id="8"/>
    </w:p>
    <w:p w:rsidR="5CF621A5" w:rsidRDefault="5CF621A5">
      <w:r w:rsidRPr="5CF621A5">
        <w:rPr>
          <w:b/>
          <w:bCs/>
        </w:rPr>
        <w:t>Dix questions sur… l’absentéisme</w:t>
      </w:r>
      <w:r>
        <w:t>, ANACT, 2016, 16 pages</w:t>
      </w:r>
    </w:p>
    <w:p w:rsidR="5CF621A5" w:rsidRDefault="5CF621A5">
      <w:r>
        <w:t>L’absentéisme dans l'entreprise ne laisse personne indifférent. Il provoque de nombreux dysfonctionnements : retards, mauvaise qualité, remplacement à la volée des absents, etc. Il est souvent considéré comme l’indice de la valeur conférée au travail par les salariés et le management. Trop élevé, l’absentéisme suscite une alerte et entraîne des mesures correctives.</w:t>
      </w:r>
    </w:p>
    <w:p w:rsidR="5CF621A5" w:rsidRDefault="5CF621A5">
      <w:r>
        <w:t>Une démarche collective s’avère essentielle : c’est en faisant de l’absentéisme un objet de préoccupation commune qu’il devient possible de le réduire et de prévenir son emballement. Ce guide propose des indications précises et concrètes pour que les acteurs en entreprise s’emparent de cette question et lui apportent des réponses adéquates.</w:t>
      </w:r>
    </w:p>
    <w:p w:rsidR="5CF621A5" w:rsidRDefault="00C6354F">
      <w:hyperlink r:id="rId24">
        <w:r w:rsidR="5CF621A5" w:rsidRPr="5CF621A5">
          <w:rPr>
            <w:rStyle w:val="Lienhypertexte"/>
          </w:rPr>
          <w:t>http://www.anact.fr/file/6067/download?token=Hfd8oxSO</w:t>
        </w:r>
      </w:hyperlink>
    </w:p>
    <w:p w:rsidR="00516D1C" w:rsidRDefault="00516D1C" w:rsidP="00516D1C"/>
    <w:p w:rsidR="5CF621A5" w:rsidRDefault="5CF621A5">
      <w:r w:rsidRPr="5CF621A5">
        <w:rPr>
          <w:color w:val="000000"/>
        </w:rPr>
        <w:t>"</w:t>
      </w:r>
      <w:proofErr w:type="spellStart"/>
      <w:r w:rsidRPr="5CF621A5">
        <w:rPr>
          <w:b/>
          <w:bCs/>
          <w:color w:val="000000"/>
        </w:rPr>
        <w:t>PerfEco</w:t>
      </w:r>
      <w:proofErr w:type="spellEnd"/>
      <w:r w:rsidRPr="5CF621A5">
        <w:rPr>
          <w:b/>
          <w:bCs/>
          <w:color w:val="000000"/>
        </w:rPr>
        <w:t>' Santé. Créer un déclic pour mieux prendre en compte la santé au travail dans la stratégie de l'entreprise''</w:t>
      </w:r>
      <w:r w:rsidRPr="5CF621A5">
        <w:rPr>
          <w:color w:val="000000"/>
        </w:rPr>
        <w:t>, ARACT ARAVIS, 10/2015, 15 pages</w:t>
      </w:r>
    </w:p>
    <w:p w:rsidR="5CF621A5" w:rsidRDefault="5CF621A5">
      <w:r w:rsidRPr="5CF621A5">
        <w:rPr>
          <w:color w:val="000000"/>
        </w:rPr>
        <w:t xml:space="preserve">Ce guide s'appuie sur les enseignements du dispositif </w:t>
      </w:r>
      <w:proofErr w:type="spellStart"/>
      <w:r w:rsidRPr="5CF621A5">
        <w:rPr>
          <w:color w:val="000000"/>
        </w:rPr>
        <w:t>PerfEco’Santé</w:t>
      </w:r>
      <w:proofErr w:type="spellEnd"/>
      <w:r w:rsidRPr="5CF621A5">
        <w:rPr>
          <w:color w:val="000000"/>
        </w:rPr>
        <w:t xml:space="preserve">, mené en 2014-2015. Piloté par Aravis en partenariat avec l'Institut romand de Santé au Travail, </w:t>
      </w:r>
      <w:proofErr w:type="spellStart"/>
      <w:r w:rsidRPr="5CF621A5">
        <w:rPr>
          <w:color w:val="000000"/>
        </w:rPr>
        <w:t>PerfEco'Santé</w:t>
      </w:r>
      <w:proofErr w:type="spellEnd"/>
      <w:r w:rsidRPr="5CF621A5">
        <w:rPr>
          <w:color w:val="000000"/>
        </w:rPr>
        <w:t xml:space="preserve"> a, en particulier, permis de développer un outil de sensibilisation et un outil de chiffrage des coûts liés à la non-prise en compte de la santé au travail. Au total, 32 entreprises en ont bénéficié en France et en Suisse. Issu de ce travail, ce guide destiné aux dirigeants, DRH, préventeurs et consultants, propose des repères et outils accessibles pour questionner les pratiques de l'entreprise en santé au travail, prendre la mesure des perturbations en lien avec la santé au travail, évaluer le coût de ces perturbations et des mesures correctrices.</w:t>
      </w:r>
    </w:p>
    <w:p w:rsidR="5CF621A5" w:rsidRDefault="00C6354F">
      <w:hyperlink r:id="rId25">
        <w:r w:rsidR="5CF621A5" w:rsidRPr="5CF621A5">
          <w:rPr>
            <w:rStyle w:val="Lienhypertexte"/>
          </w:rPr>
          <w:t>http://www.aravis.aract.fr/wp-content/uploads/2015/10/Aravis_guidePerfecosante_web.pdf</w:t>
        </w:r>
      </w:hyperlink>
    </w:p>
    <w:p w:rsidR="00516D1C" w:rsidRDefault="00516D1C" w:rsidP="00516D1C">
      <w:pPr>
        <w:spacing w:after="0"/>
        <w:rPr>
          <w:rFonts w:ascii="Ubuntu" w:eastAsiaTheme="majorEastAsia" w:hAnsi="Ubuntu" w:cstheme="majorBidi"/>
          <w:b/>
          <w:bCs/>
          <w:color w:val="312B6B" w:themeColor="text1"/>
          <w:sz w:val="36"/>
          <w:szCs w:val="32"/>
        </w:rPr>
      </w:pPr>
      <w:bookmarkStart w:id="9" w:name="_Toc319337675"/>
      <w:r>
        <w:br w:type="page"/>
      </w:r>
    </w:p>
    <w:p w:rsidR="00516D1C" w:rsidRPr="00273CBB" w:rsidRDefault="00B2032D" w:rsidP="00516D1C">
      <w:pPr>
        <w:pStyle w:val="Titre1"/>
        <w:rPr>
          <w:b w:val="0"/>
        </w:rPr>
      </w:pPr>
      <w:bookmarkStart w:id="10" w:name="_Toc328304353"/>
      <w:bookmarkEnd w:id="9"/>
      <w:r>
        <w:lastRenderedPageBreak/>
        <w:t>Prévenir les risques psychosociaux</w:t>
      </w:r>
      <w:bookmarkEnd w:id="10"/>
    </w:p>
    <w:p w:rsidR="00516D1C" w:rsidRPr="00255605" w:rsidRDefault="00516D1C" w:rsidP="00516D1C"/>
    <w:p w:rsidR="00516D1C" w:rsidRPr="00A66267" w:rsidRDefault="00516D1C" w:rsidP="00516D1C">
      <w:r w:rsidRPr="00E71024">
        <w:rPr>
          <w:b/>
        </w:rPr>
        <w:t>''Prendre en compte les RPS dans le document unique : kit méthodologique'</w:t>
      </w:r>
      <w:r w:rsidRPr="00A66267">
        <w:t xml:space="preserve">', EDITIONS DE L'ANACT, 2011, </w:t>
      </w:r>
      <w:proofErr w:type="spellStart"/>
      <w:r w:rsidRPr="00A66267">
        <w:t>pag</w:t>
      </w:r>
      <w:proofErr w:type="spellEnd"/>
      <w:r w:rsidRPr="00A66267">
        <w:t xml:space="preserve">. </w:t>
      </w:r>
      <w:proofErr w:type="spellStart"/>
      <w:proofErr w:type="gramStart"/>
      <w:r w:rsidRPr="00A66267">
        <w:t>irr</w:t>
      </w:r>
      <w:proofErr w:type="spellEnd"/>
      <w:proofErr w:type="gramEnd"/>
      <w:r w:rsidRPr="00A66267">
        <w:t>.</w:t>
      </w:r>
    </w:p>
    <w:p w:rsidR="00516D1C" w:rsidRPr="00A66267" w:rsidRDefault="00516D1C" w:rsidP="00516D1C">
      <w:r w:rsidRPr="00A66267">
        <w:t>Ce guide présente une méthodologie visant à prendre en compte les risques psychosociaux pour les entreprises ayant déjà procédé à l'évaluation des risques professionnels. La démarche présente deux innovations : l'approche par situation-problème" et l'utilisation d'un outil pour estimer l'impact des situations à risques. La démarche s'appuie sur l'analyse des situations à risques psychosociaux ; elle facilite l'action pour les acteurs de l'entreprise en complément d'un éventuel état des lieux apporté par les questionnaires et les données statistiques. Ce kit est composé de trois parties :</w:t>
      </w:r>
    </w:p>
    <w:p w:rsidR="00516D1C" w:rsidRPr="00A66267" w:rsidRDefault="00516D1C" w:rsidP="00516D1C">
      <w:pPr>
        <w:pStyle w:val="Paragraphedeliste"/>
        <w:numPr>
          <w:ilvl w:val="0"/>
          <w:numId w:val="40"/>
        </w:numPr>
      </w:pPr>
      <w:r w:rsidRPr="00A66267">
        <w:t>les fiches "Méthodes" exposent la démarche,</w:t>
      </w:r>
    </w:p>
    <w:p w:rsidR="00516D1C" w:rsidRPr="00A66267" w:rsidRDefault="00516D1C" w:rsidP="00516D1C">
      <w:pPr>
        <w:pStyle w:val="Paragraphedeliste"/>
        <w:numPr>
          <w:ilvl w:val="0"/>
          <w:numId w:val="40"/>
        </w:numPr>
      </w:pPr>
      <w:r w:rsidRPr="00A66267">
        <w:t>les fiches "Outils" présentent les  cinq étapes de la démarche d'évaluation et de prévention des risques professionnels et leurs objectifs.</w:t>
      </w:r>
    </w:p>
    <w:p w:rsidR="00516D1C" w:rsidRPr="00A66267" w:rsidRDefault="00516D1C" w:rsidP="00516D1C">
      <w:pPr>
        <w:pStyle w:val="Paragraphedeliste"/>
        <w:numPr>
          <w:ilvl w:val="0"/>
          <w:numId w:val="40"/>
        </w:numPr>
      </w:pPr>
      <w:r w:rsidRPr="00A66267">
        <w:t>les fiches "Ressources" illustrent par des exemples d’entreprises, des apports documentaires ou des compléments d’information.</w:t>
      </w:r>
    </w:p>
    <w:p w:rsidR="00516D1C" w:rsidRPr="00A66267" w:rsidRDefault="00516D1C" w:rsidP="00516D1C">
      <w:r w:rsidRPr="00A66267">
        <w:t>Le réseau ANACT a expérimenté ce guide dans des entreprises de différents secteurs : industrie, transports, services, collectivités territoriales...</w:t>
      </w:r>
    </w:p>
    <w:p w:rsidR="00516D1C" w:rsidRPr="00B903A8" w:rsidRDefault="00C6354F" w:rsidP="00516D1C">
      <w:pPr>
        <w:rPr>
          <w:rStyle w:val="Lienhypertexte"/>
        </w:rPr>
      </w:pPr>
      <w:hyperlink r:id="rId26" w:history="1">
        <w:r w:rsidR="00516D1C" w:rsidRPr="00B903A8">
          <w:rPr>
            <w:rStyle w:val="Lienhypertexte"/>
          </w:rPr>
          <w:t>http://www.anact.fr/node/10621</w:t>
        </w:r>
      </w:hyperlink>
    </w:p>
    <w:p w:rsidR="00516D1C" w:rsidRDefault="00516D1C" w:rsidP="00516D1C">
      <w:pPr>
        <w:spacing w:after="0"/>
        <w:rPr>
          <w:rFonts w:ascii="Ubuntu" w:eastAsiaTheme="majorEastAsia" w:hAnsi="Ubuntu" w:cstheme="majorBidi"/>
          <w:b/>
          <w:bCs/>
          <w:color w:val="312B6B" w:themeColor="text1"/>
          <w:sz w:val="36"/>
          <w:szCs w:val="32"/>
        </w:rPr>
      </w:pPr>
      <w:bookmarkStart w:id="11" w:name="_Toc319337676"/>
      <w:r>
        <w:br w:type="page"/>
      </w:r>
    </w:p>
    <w:p w:rsidR="00516D1C" w:rsidRPr="00273CBB" w:rsidRDefault="00516D1C" w:rsidP="00516D1C">
      <w:pPr>
        <w:pStyle w:val="Titre1"/>
        <w:rPr>
          <w:rFonts w:cs="Arial"/>
          <w:b w:val="0"/>
        </w:rPr>
      </w:pPr>
      <w:bookmarkStart w:id="12" w:name="_Toc328304354"/>
      <w:r w:rsidRPr="00273CBB">
        <w:lastRenderedPageBreak/>
        <w:t>Préven</w:t>
      </w:r>
      <w:r w:rsidR="00B2032D">
        <w:t>ir</w:t>
      </w:r>
      <w:r w:rsidRPr="00273CBB">
        <w:t xml:space="preserve"> l’usure au travail</w:t>
      </w:r>
      <w:bookmarkEnd w:id="11"/>
      <w:bookmarkEnd w:id="12"/>
      <w:r w:rsidRPr="00273CBB">
        <w:t xml:space="preserve"> </w:t>
      </w:r>
    </w:p>
    <w:p w:rsidR="00516D1C" w:rsidRPr="00255605" w:rsidRDefault="00516D1C" w:rsidP="00516D1C">
      <w:r>
        <w:br/>
      </w:r>
      <w:r w:rsidR="644ADFA2">
        <w:t>"</w:t>
      </w:r>
      <w:r w:rsidR="644ADFA2" w:rsidRPr="644ADFA2">
        <w:rPr>
          <w:b/>
          <w:bCs/>
        </w:rPr>
        <w:t>Guide PREV'UP. Prévenir l'usure professionnelle. Guide pour l'action''</w:t>
      </w:r>
      <w:r w:rsidR="644ADFA2">
        <w:t>, ARACT ARAVIS, 11/2014, 44 pages</w:t>
      </w:r>
    </w:p>
    <w:p w:rsidR="00516D1C" w:rsidRPr="00255605" w:rsidRDefault="644ADFA2" w:rsidP="00516D1C">
      <w:r>
        <w:t>Ce guide, élaboré par Aravis en collaboration avec l'</w:t>
      </w:r>
      <w:proofErr w:type="spellStart"/>
      <w:r>
        <w:t>Anact</w:t>
      </w:r>
      <w:proofErr w:type="spellEnd"/>
      <w:r>
        <w:t>, l'</w:t>
      </w:r>
      <w:proofErr w:type="spellStart"/>
      <w:r>
        <w:t>Aract</w:t>
      </w:r>
      <w:proofErr w:type="spellEnd"/>
      <w:r>
        <w:t xml:space="preserve"> Aquitaine et l’</w:t>
      </w:r>
      <w:proofErr w:type="spellStart"/>
      <w:r>
        <w:t>Aract</w:t>
      </w:r>
      <w:proofErr w:type="spellEnd"/>
      <w:r>
        <w:t xml:space="preserve"> Languedoc-Roussillon, s'appuie sur les enseignements issus d'interventions en entreprises menées dans le cadre d'un partenariat avec Malakoff Médéric. De 2013 à 2014, 5 entreprises pilotes, adhérentes de Malakoff Médéric, ont été accompagnées dans ce cadre par les </w:t>
      </w:r>
      <w:proofErr w:type="spellStart"/>
      <w:r>
        <w:t>Aract</w:t>
      </w:r>
      <w:proofErr w:type="spellEnd"/>
      <w:r>
        <w:t xml:space="preserve"> afin d’anticiper l’allongement de la vie professionnelle et de bâtir une politique de prévention de l’usure. Testée en entreprise, l’approche proposée dans le guide </w:t>
      </w:r>
      <w:proofErr w:type="spellStart"/>
      <w:r>
        <w:t>Prév’Up</w:t>
      </w:r>
      <w:proofErr w:type="spellEnd"/>
      <w:r>
        <w:t xml:space="preserve">, repose sur la combinaison de deux leviers d’action efficaces contre l’usure : la gestion des parcours et la prévention des risques professionnels. </w:t>
      </w:r>
    </w:p>
    <w:p w:rsidR="00516D1C" w:rsidRPr="00255605" w:rsidRDefault="644ADFA2" w:rsidP="00516D1C">
      <w:r>
        <w:t>Ce guide fournit des exemples d’actions complémentaires et des conseils méthodologiques afin d'aider les entreprises à bâtir un plan d’action " prévention de l’usure" adapté aux enjeux de votre entreprise.</w:t>
      </w:r>
    </w:p>
    <w:p w:rsidR="00516D1C" w:rsidRPr="00255605" w:rsidRDefault="00C6354F" w:rsidP="00516D1C">
      <w:hyperlink r:id="rId27">
        <w:r w:rsidR="644ADFA2" w:rsidRPr="644ADFA2">
          <w:rPr>
            <w:rStyle w:val="Lienhypertexte"/>
          </w:rPr>
          <w:t>http://www.aravis.aract.fr/wp-content/uploads/2014/11/Aravis_guideUsure_web.pdf</w:t>
        </w:r>
      </w:hyperlink>
    </w:p>
    <w:p w:rsidR="00516D1C" w:rsidRDefault="00516D1C" w:rsidP="00516D1C">
      <w:pPr>
        <w:spacing w:after="0"/>
        <w:rPr>
          <w:rFonts w:ascii="Ubuntu" w:eastAsiaTheme="majorEastAsia" w:hAnsi="Ubuntu" w:cstheme="majorBidi"/>
          <w:b/>
          <w:bCs/>
          <w:color w:val="312B6B" w:themeColor="text1"/>
          <w:sz w:val="36"/>
          <w:szCs w:val="32"/>
        </w:rPr>
      </w:pPr>
      <w:bookmarkStart w:id="13" w:name="_Toc319337677"/>
      <w:r>
        <w:br w:type="page"/>
      </w:r>
    </w:p>
    <w:p w:rsidR="00516D1C" w:rsidRPr="00B121E3" w:rsidRDefault="00516D1C" w:rsidP="00516D1C">
      <w:pPr>
        <w:pStyle w:val="Titre1"/>
        <w:rPr>
          <w:b w:val="0"/>
        </w:rPr>
      </w:pPr>
      <w:bookmarkStart w:id="14" w:name="_Toc328304355"/>
      <w:r w:rsidRPr="00B121E3">
        <w:lastRenderedPageBreak/>
        <w:t>Transm</w:t>
      </w:r>
      <w:r w:rsidR="00B2032D">
        <w:t xml:space="preserve">ettre les </w:t>
      </w:r>
      <w:r w:rsidRPr="00B121E3">
        <w:t>savoir-faire</w:t>
      </w:r>
      <w:bookmarkEnd w:id="13"/>
      <w:bookmarkEnd w:id="14"/>
    </w:p>
    <w:p w:rsidR="00516D1C" w:rsidRPr="00255605" w:rsidRDefault="00516D1C" w:rsidP="00516D1C">
      <w:r w:rsidRPr="00255605">
        <w:t>''</w:t>
      </w:r>
      <w:r w:rsidRPr="00255605">
        <w:rPr>
          <w:b/>
          <w:bCs/>
        </w:rPr>
        <w:t>Guide transmission des savoirs et des compétences</w:t>
      </w:r>
      <w:r w:rsidRPr="00255605">
        <w:t>'', ARACT NORD-PAS-DE-CALAIS, 2013, 32 pages</w:t>
      </w:r>
    </w:p>
    <w:p w:rsidR="644ADFA2" w:rsidRDefault="644ADFA2" w:rsidP="644ADFA2">
      <w:pPr>
        <w:jc w:val="both"/>
      </w:pPr>
      <w:r w:rsidRPr="644ADFA2">
        <w:rPr>
          <w:rFonts w:eastAsia="Helvetica" w:cs="Helvetica"/>
        </w:rPr>
        <w:t>Les obligations en matière de négociation liées au contrat de génération. Elargissez votre approche à la professionnalisation de tous les salariés et ses liens avec l’employabilité tout au long de la carrière et la performance de l’entreprise.</w:t>
      </w:r>
    </w:p>
    <w:p w:rsidR="00516D1C" w:rsidRPr="00290460" w:rsidRDefault="00C6354F" w:rsidP="00516D1C">
      <w:pPr>
        <w:rPr>
          <w:rStyle w:val="Lienhypertexte"/>
        </w:rPr>
      </w:pPr>
      <w:hyperlink r:id="rId28" w:history="1">
        <w:r w:rsidR="00516D1C" w:rsidRPr="00290460">
          <w:rPr>
            <w:rStyle w:val="Lienhypertexte"/>
          </w:rPr>
          <w:t>http://www.npdc.aract.fr/accordages/guides/guide-transmission/index.htm</w:t>
        </w:r>
      </w:hyperlink>
    </w:p>
    <w:p w:rsidR="00B2032D" w:rsidRDefault="00B2032D" w:rsidP="00516D1C"/>
    <w:p w:rsidR="00516D1C" w:rsidRDefault="00516D1C" w:rsidP="00516D1C">
      <w:r w:rsidRPr="2B653963">
        <w:rPr>
          <w:rFonts w:eastAsia="Arial"/>
        </w:rPr>
        <w:t xml:space="preserve">" </w:t>
      </w:r>
      <w:r w:rsidRPr="2B653963">
        <w:rPr>
          <w:rFonts w:eastAsia="Arial"/>
          <w:b/>
          <w:bCs/>
        </w:rPr>
        <w:t xml:space="preserve">Apprentissage en situation de travail et pratiques du tutorat </w:t>
      </w:r>
      <w:r w:rsidRPr="0F099037">
        <w:rPr>
          <w:rFonts w:eastAsia="Arial"/>
        </w:rPr>
        <w:t>", ARACT LANGUEDOC-ROUSSILLON, 2014,  9 pages</w:t>
      </w:r>
    </w:p>
    <w:p w:rsidR="00516D1C" w:rsidRDefault="00516D1C" w:rsidP="00516D1C">
      <w:r w:rsidRPr="463FA5E9">
        <w:rPr>
          <w:rFonts w:eastAsia="Arial"/>
        </w:rPr>
        <w:t>Aider les entreprises à faire leur autodiagnostic des pratiques d'apprentissage en situation de travail, de transfert de compétences et d'organisation de la fonction de tuteur ; tel est l'enjeu de ce guide à destination des PME et permettant aux entreprises de réfléchir à la fois à la problématique d'intégration des jeunes, de maintien dans l'emploi des seniors et de gestion des compétences en lien avec le contenu du travail.</w:t>
      </w:r>
    </w:p>
    <w:p w:rsidR="00516D1C" w:rsidRPr="00290460" w:rsidRDefault="00C6354F" w:rsidP="00516D1C">
      <w:pPr>
        <w:rPr>
          <w:rStyle w:val="Lienhypertexte"/>
        </w:rPr>
      </w:pPr>
      <w:hyperlink r:id="rId29">
        <w:r w:rsidR="00516D1C" w:rsidRPr="00290460">
          <w:rPr>
            <w:rStyle w:val="Lienhypertexte"/>
          </w:rPr>
          <w:t>http://www.languedoc.aract.fr/portal/pls/portal/docs/1/15024381.PDF</w:t>
        </w:r>
      </w:hyperlink>
    </w:p>
    <w:p w:rsidR="0E733F24" w:rsidRPr="0009218D" w:rsidRDefault="0E733F24" w:rsidP="0009218D">
      <w:pPr>
        <w:spacing w:after="0"/>
        <w:rPr>
          <w:rFonts w:ascii="Ubuntu" w:eastAsiaTheme="majorEastAsia" w:hAnsi="Ubuntu" w:cstheme="majorBidi"/>
          <w:b/>
          <w:bCs/>
          <w:color w:val="312B6B" w:themeColor="text1"/>
          <w:sz w:val="36"/>
          <w:szCs w:val="32"/>
        </w:rPr>
      </w:pPr>
    </w:p>
    <w:sectPr w:rsidR="0E733F24" w:rsidRPr="0009218D" w:rsidSect="00544117">
      <w:footerReference w:type="even" r:id="rId30"/>
      <w:footerReference w:type="default" r:id="rId31"/>
      <w:pgSz w:w="11900" w:h="16840"/>
      <w:pgMar w:top="1134" w:right="1134"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4F" w:rsidRDefault="00C6354F">
      <w:r>
        <w:separator/>
      </w:r>
    </w:p>
  </w:endnote>
  <w:endnote w:type="continuationSeparator" w:id="0">
    <w:p w:rsidR="00C6354F" w:rsidRDefault="00C6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Ubuntu">
    <w:altName w:val="Segoe Script"/>
    <w:charset w:val="00"/>
    <w:family w:val="auto"/>
    <w:pitch w:val="variable"/>
    <w:sig w:usb0="00000001"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buntu Light">
    <w:altName w:val="Segoe Script"/>
    <w:charset w:val="00"/>
    <w:family w:val="auto"/>
    <w:pitch w:val="variable"/>
    <w:sig w:usb0="00000001" w:usb1="5000205B" w:usb2="00000000" w:usb3="00000000" w:csb0="0000009F" w:csb1="00000000"/>
  </w:font>
  <w:font w:name="Walkway SemiBold">
    <w:altName w:val="Helvetica Neue Bold Condens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65"/>
      <w:gridCol w:w="9013"/>
    </w:tblGrid>
    <w:tr w:rsidR="00F0359B">
      <w:tc>
        <w:tcPr>
          <w:tcW w:w="295" w:type="pct"/>
          <w:tcBorders>
            <w:right w:val="single" w:sz="18" w:space="0" w:color="312B6B" w:themeColor="accent1"/>
          </w:tcBorders>
        </w:tcPr>
        <w:p w:rsidR="00F0359B" w:rsidRDefault="00F0359B">
          <w:pPr>
            <w:pStyle w:val="En-tte"/>
            <w:rPr>
              <w:rFonts w:ascii="Calibri" w:hAnsi="Calibri"/>
              <w:b/>
              <w:color w:val="312B6B" w:themeColor="accent1"/>
            </w:rPr>
          </w:pPr>
          <w:r>
            <w:rPr>
              <w:rFonts w:asciiTheme="minorHAnsi" w:hAnsiTheme="minorHAnsi"/>
              <w:color w:val="auto"/>
            </w:rPr>
            <w:fldChar w:fldCharType="begin"/>
          </w:r>
          <w:r>
            <w:instrText>PAGE   \* MERGEFORMAT</w:instrText>
          </w:r>
          <w:r>
            <w:rPr>
              <w:rFonts w:asciiTheme="minorHAnsi" w:hAnsiTheme="minorHAnsi"/>
              <w:color w:val="auto"/>
            </w:rPr>
            <w:fldChar w:fldCharType="separate"/>
          </w:r>
          <w:r w:rsidR="00BC6D56" w:rsidRPr="00BC6D56">
            <w:rPr>
              <w:rFonts w:ascii="Calibri" w:hAnsi="Calibri"/>
              <w:b/>
              <w:noProof/>
              <w:color w:val="312B6B" w:themeColor="accent1"/>
            </w:rPr>
            <w:t>2</w:t>
          </w:r>
          <w:r>
            <w:rPr>
              <w:rFonts w:ascii="Calibri" w:hAnsi="Calibri"/>
              <w:b/>
              <w:noProof/>
              <w:color w:val="312B6B" w:themeColor="accent1"/>
            </w:rPr>
            <w:fldChar w:fldCharType="end"/>
          </w:r>
        </w:p>
      </w:tc>
      <w:tc>
        <w:tcPr>
          <w:tcW w:w="4705" w:type="pct"/>
          <w:tcBorders>
            <w:left w:val="single" w:sz="18" w:space="0" w:color="312B6B" w:themeColor="accent1"/>
          </w:tcBorders>
        </w:tcPr>
        <w:p w:rsidR="00F0359B" w:rsidRPr="0098701E" w:rsidRDefault="00F0359B" w:rsidP="007A096B">
          <w:pPr>
            <w:pStyle w:val="En-tte"/>
            <w:rPr>
              <w:rFonts w:ascii="Calibri" w:eastAsiaTheme="majorEastAsia" w:hAnsi="Calibri" w:cstheme="majorBidi"/>
              <w:b/>
              <w:color w:val="28B8CE" w:themeColor="accent2"/>
            </w:rPr>
          </w:pPr>
          <w:r>
            <w:rPr>
              <w:rFonts w:ascii="Calibri" w:eastAsiaTheme="majorEastAsia" w:hAnsi="Calibri" w:cstheme="majorBidi"/>
              <w:b/>
              <w:color w:val="28B8CE" w:themeColor="accent2"/>
            </w:rPr>
            <w:t>Titre du document</w:t>
          </w:r>
        </w:p>
      </w:tc>
    </w:tr>
  </w:tbl>
  <w:p w:rsidR="00F0359B" w:rsidRDefault="00F035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03"/>
      <w:gridCol w:w="475"/>
    </w:tblGrid>
    <w:tr w:rsidR="00F0359B">
      <w:sdt>
        <w:sdtPr>
          <w:rPr>
            <w:rFonts w:ascii="Calibri" w:eastAsiaTheme="majorEastAsia" w:hAnsi="Calibri" w:cstheme="majorBidi"/>
            <w:b/>
            <w:color w:val="28B8CE" w:themeColor="accent2"/>
          </w:rPr>
          <w:alias w:val="Titr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312B6B" w:themeColor="accent1"/>
              </w:tcBorders>
            </w:tcPr>
            <w:p w:rsidR="00F0359B" w:rsidRPr="0098701E" w:rsidRDefault="00DC7C87" w:rsidP="00F312E9">
              <w:pPr>
                <w:pStyle w:val="En-tte"/>
                <w:jc w:val="right"/>
                <w:rPr>
                  <w:rFonts w:ascii="Calibri" w:hAnsi="Calibri"/>
                  <w:b/>
                  <w:color w:val="28B8CE" w:themeColor="accent2"/>
                </w:rPr>
              </w:pPr>
              <w:r>
                <w:rPr>
                  <w:rFonts w:ascii="Calibri" w:eastAsiaTheme="majorEastAsia" w:hAnsi="Calibri" w:cstheme="majorBidi"/>
                  <w:b/>
                  <w:color w:val="28B8CE" w:themeColor="accent2"/>
                </w:rPr>
                <w:t xml:space="preserve">Guides </w:t>
              </w:r>
              <w:proofErr w:type="spellStart"/>
              <w:r>
                <w:rPr>
                  <w:rFonts w:ascii="Calibri" w:eastAsiaTheme="majorEastAsia" w:hAnsi="Calibri" w:cstheme="majorBidi"/>
                  <w:b/>
                  <w:color w:val="28B8CE" w:themeColor="accent2"/>
                </w:rPr>
                <w:t>Anact-Aract</w:t>
              </w:r>
              <w:proofErr w:type="spellEnd"/>
              <w:r>
                <w:rPr>
                  <w:rFonts w:ascii="Calibri" w:eastAsiaTheme="majorEastAsia" w:hAnsi="Calibri" w:cstheme="majorBidi"/>
                  <w:b/>
                  <w:color w:val="28B8CE" w:themeColor="accent2"/>
                </w:rPr>
                <w:t xml:space="preserve"> pour rubrique TPE-PME travail.gouv.fr</w:t>
              </w:r>
            </w:p>
          </w:tc>
        </w:sdtContent>
      </w:sdt>
      <w:tc>
        <w:tcPr>
          <w:tcW w:w="248" w:type="pct"/>
          <w:tcBorders>
            <w:left w:val="single" w:sz="18" w:space="0" w:color="312B6B" w:themeColor="accent1"/>
          </w:tcBorders>
        </w:tcPr>
        <w:p w:rsidR="00F0359B" w:rsidRDefault="00F0359B">
          <w:pPr>
            <w:pStyle w:val="En-tte"/>
            <w:rPr>
              <w:rFonts w:ascii="Calibri" w:eastAsiaTheme="majorEastAsia" w:hAnsi="Calibri" w:cstheme="majorBidi"/>
              <w:b/>
              <w:color w:val="312B6B" w:themeColor="accent1"/>
            </w:rPr>
          </w:pPr>
          <w:r>
            <w:rPr>
              <w:rFonts w:asciiTheme="minorHAnsi" w:hAnsiTheme="minorHAnsi"/>
              <w:color w:val="auto"/>
            </w:rPr>
            <w:fldChar w:fldCharType="begin"/>
          </w:r>
          <w:r>
            <w:instrText>PAGE   \* MERGEFORMAT</w:instrText>
          </w:r>
          <w:r>
            <w:rPr>
              <w:rFonts w:asciiTheme="minorHAnsi" w:hAnsiTheme="minorHAnsi"/>
              <w:color w:val="auto"/>
            </w:rPr>
            <w:fldChar w:fldCharType="separate"/>
          </w:r>
          <w:r w:rsidR="001D4DF8" w:rsidRPr="001D4DF8">
            <w:rPr>
              <w:rFonts w:ascii="Calibri" w:hAnsi="Calibri"/>
              <w:b/>
              <w:noProof/>
              <w:color w:val="312B6B" w:themeColor="accent1"/>
            </w:rPr>
            <w:t>3</w:t>
          </w:r>
          <w:r>
            <w:rPr>
              <w:rFonts w:ascii="Calibri" w:hAnsi="Calibri"/>
              <w:b/>
              <w:noProof/>
              <w:color w:val="312B6B" w:themeColor="accent1"/>
            </w:rPr>
            <w:fldChar w:fldCharType="end"/>
          </w:r>
        </w:p>
      </w:tc>
    </w:tr>
  </w:tbl>
  <w:p w:rsidR="00F0359B" w:rsidRDefault="00F035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4F" w:rsidRDefault="00C6354F">
      <w:r>
        <w:separator/>
      </w:r>
    </w:p>
  </w:footnote>
  <w:footnote w:type="continuationSeparator" w:id="0">
    <w:p w:rsidR="00C6354F" w:rsidRDefault="00C63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749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4C4651E"/>
    <w:lvl w:ilvl="0">
      <w:start w:val="1"/>
      <w:numFmt w:val="decimal"/>
      <w:lvlText w:val="%1."/>
      <w:lvlJc w:val="left"/>
      <w:pPr>
        <w:tabs>
          <w:tab w:val="num" w:pos="1492"/>
        </w:tabs>
        <w:ind w:left="1492" w:hanging="360"/>
      </w:pPr>
    </w:lvl>
  </w:abstractNum>
  <w:abstractNum w:abstractNumId="2">
    <w:nsid w:val="FFFFFF7D"/>
    <w:multiLevelType w:val="singleLevel"/>
    <w:tmpl w:val="A7808874"/>
    <w:lvl w:ilvl="0">
      <w:start w:val="1"/>
      <w:numFmt w:val="decimal"/>
      <w:lvlText w:val="%1."/>
      <w:lvlJc w:val="left"/>
      <w:pPr>
        <w:tabs>
          <w:tab w:val="num" w:pos="1209"/>
        </w:tabs>
        <w:ind w:left="1209" w:hanging="360"/>
      </w:pPr>
    </w:lvl>
  </w:abstractNum>
  <w:abstractNum w:abstractNumId="3">
    <w:nsid w:val="FFFFFF7E"/>
    <w:multiLevelType w:val="singleLevel"/>
    <w:tmpl w:val="FEDAB6C2"/>
    <w:lvl w:ilvl="0">
      <w:start w:val="1"/>
      <w:numFmt w:val="decimal"/>
      <w:lvlText w:val="%1."/>
      <w:lvlJc w:val="left"/>
      <w:pPr>
        <w:tabs>
          <w:tab w:val="num" w:pos="926"/>
        </w:tabs>
        <w:ind w:left="926" w:hanging="360"/>
      </w:pPr>
    </w:lvl>
  </w:abstractNum>
  <w:abstractNum w:abstractNumId="4">
    <w:nsid w:val="FFFFFF7F"/>
    <w:multiLevelType w:val="singleLevel"/>
    <w:tmpl w:val="47A27402"/>
    <w:lvl w:ilvl="0">
      <w:start w:val="1"/>
      <w:numFmt w:val="decimal"/>
      <w:lvlText w:val="%1."/>
      <w:lvlJc w:val="left"/>
      <w:pPr>
        <w:tabs>
          <w:tab w:val="num" w:pos="643"/>
        </w:tabs>
        <w:ind w:left="643" w:hanging="360"/>
      </w:pPr>
    </w:lvl>
  </w:abstractNum>
  <w:abstractNum w:abstractNumId="5">
    <w:nsid w:val="FFFFFF80"/>
    <w:multiLevelType w:val="singleLevel"/>
    <w:tmpl w:val="C85889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C836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A04A4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66AC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B90B506"/>
    <w:lvl w:ilvl="0">
      <w:start w:val="1"/>
      <w:numFmt w:val="decimal"/>
      <w:lvlText w:val="%1."/>
      <w:lvlJc w:val="left"/>
      <w:pPr>
        <w:tabs>
          <w:tab w:val="num" w:pos="360"/>
        </w:tabs>
        <w:ind w:left="360" w:hanging="360"/>
      </w:pPr>
    </w:lvl>
  </w:abstractNum>
  <w:abstractNum w:abstractNumId="10">
    <w:nsid w:val="FFFFFF89"/>
    <w:multiLevelType w:val="singleLevel"/>
    <w:tmpl w:val="D1B4600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B34235"/>
    <w:multiLevelType w:val="hybridMultilevel"/>
    <w:tmpl w:val="60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4100904"/>
    <w:multiLevelType w:val="hybridMultilevel"/>
    <w:tmpl w:val="37C62C20"/>
    <w:lvl w:ilvl="0" w:tplc="53DC9434">
      <w:start w:val="1"/>
      <w:numFmt w:val="bullet"/>
      <w:lvlText w:val="-"/>
      <w:lvlJc w:val="left"/>
      <w:pPr>
        <w:tabs>
          <w:tab w:val="num" w:pos="720"/>
        </w:tabs>
        <w:ind w:left="720" w:hanging="360"/>
      </w:pPr>
      <w:rPr>
        <w:rFonts w:ascii="Times" w:hAnsi="Times" w:hint="default"/>
      </w:rPr>
    </w:lvl>
    <w:lvl w:ilvl="1" w:tplc="2C08B53A" w:tentative="1">
      <w:start w:val="1"/>
      <w:numFmt w:val="bullet"/>
      <w:lvlText w:val="-"/>
      <w:lvlJc w:val="left"/>
      <w:pPr>
        <w:tabs>
          <w:tab w:val="num" w:pos="1440"/>
        </w:tabs>
        <w:ind w:left="1440" w:hanging="360"/>
      </w:pPr>
      <w:rPr>
        <w:rFonts w:ascii="Times" w:hAnsi="Times" w:hint="default"/>
      </w:rPr>
    </w:lvl>
    <w:lvl w:ilvl="2" w:tplc="2736BAB2" w:tentative="1">
      <w:start w:val="1"/>
      <w:numFmt w:val="bullet"/>
      <w:lvlText w:val="-"/>
      <w:lvlJc w:val="left"/>
      <w:pPr>
        <w:tabs>
          <w:tab w:val="num" w:pos="2160"/>
        </w:tabs>
        <w:ind w:left="2160" w:hanging="360"/>
      </w:pPr>
      <w:rPr>
        <w:rFonts w:ascii="Times" w:hAnsi="Times" w:hint="default"/>
      </w:rPr>
    </w:lvl>
    <w:lvl w:ilvl="3" w:tplc="E5709CEE" w:tentative="1">
      <w:start w:val="1"/>
      <w:numFmt w:val="bullet"/>
      <w:lvlText w:val="-"/>
      <w:lvlJc w:val="left"/>
      <w:pPr>
        <w:tabs>
          <w:tab w:val="num" w:pos="2880"/>
        </w:tabs>
        <w:ind w:left="2880" w:hanging="360"/>
      </w:pPr>
      <w:rPr>
        <w:rFonts w:ascii="Times" w:hAnsi="Times" w:hint="default"/>
      </w:rPr>
    </w:lvl>
    <w:lvl w:ilvl="4" w:tplc="F45E500A" w:tentative="1">
      <w:start w:val="1"/>
      <w:numFmt w:val="bullet"/>
      <w:lvlText w:val="-"/>
      <w:lvlJc w:val="left"/>
      <w:pPr>
        <w:tabs>
          <w:tab w:val="num" w:pos="3600"/>
        </w:tabs>
        <w:ind w:left="3600" w:hanging="360"/>
      </w:pPr>
      <w:rPr>
        <w:rFonts w:ascii="Times" w:hAnsi="Times" w:hint="default"/>
      </w:rPr>
    </w:lvl>
    <w:lvl w:ilvl="5" w:tplc="1E96D4D0" w:tentative="1">
      <w:start w:val="1"/>
      <w:numFmt w:val="bullet"/>
      <w:lvlText w:val="-"/>
      <w:lvlJc w:val="left"/>
      <w:pPr>
        <w:tabs>
          <w:tab w:val="num" w:pos="4320"/>
        </w:tabs>
        <w:ind w:left="4320" w:hanging="360"/>
      </w:pPr>
      <w:rPr>
        <w:rFonts w:ascii="Times" w:hAnsi="Times" w:hint="default"/>
      </w:rPr>
    </w:lvl>
    <w:lvl w:ilvl="6" w:tplc="AFF4B8DC" w:tentative="1">
      <w:start w:val="1"/>
      <w:numFmt w:val="bullet"/>
      <w:lvlText w:val="-"/>
      <w:lvlJc w:val="left"/>
      <w:pPr>
        <w:tabs>
          <w:tab w:val="num" w:pos="5040"/>
        </w:tabs>
        <w:ind w:left="5040" w:hanging="360"/>
      </w:pPr>
      <w:rPr>
        <w:rFonts w:ascii="Times" w:hAnsi="Times" w:hint="default"/>
      </w:rPr>
    </w:lvl>
    <w:lvl w:ilvl="7" w:tplc="64A81FEE" w:tentative="1">
      <w:start w:val="1"/>
      <w:numFmt w:val="bullet"/>
      <w:lvlText w:val="-"/>
      <w:lvlJc w:val="left"/>
      <w:pPr>
        <w:tabs>
          <w:tab w:val="num" w:pos="5760"/>
        </w:tabs>
        <w:ind w:left="5760" w:hanging="360"/>
      </w:pPr>
      <w:rPr>
        <w:rFonts w:ascii="Times" w:hAnsi="Times" w:hint="default"/>
      </w:rPr>
    </w:lvl>
    <w:lvl w:ilvl="8" w:tplc="3898698A" w:tentative="1">
      <w:start w:val="1"/>
      <w:numFmt w:val="bullet"/>
      <w:lvlText w:val="-"/>
      <w:lvlJc w:val="left"/>
      <w:pPr>
        <w:tabs>
          <w:tab w:val="num" w:pos="6480"/>
        </w:tabs>
        <w:ind w:left="6480" w:hanging="360"/>
      </w:pPr>
      <w:rPr>
        <w:rFonts w:ascii="Times" w:hAnsi="Times" w:hint="default"/>
      </w:rPr>
    </w:lvl>
  </w:abstractNum>
  <w:abstractNum w:abstractNumId="15">
    <w:nsid w:val="04F83DD6"/>
    <w:multiLevelType w:val="hybridMultilevel"/>
    <w:tmpl w:val="0FC69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5C3344C"/>
    <w:multiLevelType w:val="hybridMultilevel"/>
    <w:tmpl w:val="E9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2854E1"/>
    <w:multiLevelType w:val="hybridMultilevel"/>
    <w:tmpl w:val="20DC2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B516491"/>
    <w:multiLevelType w:val="hybridMultilevel"/>
    <w:tmpl w:val="B30660DE"/>
    <w:lvl w:ilvl="0" w:tplc="8AD44DD8">
      <w:start w:val="1"/>
      <w:numFmt w:val="bullet"/>
      <w:lvlText w:val="-"/>
      <w:lvlJc w:val="left"/>
      <w:pPr>
        <w:tabs>
          <w:tab w:val="num" w:pos="720"/>
        </w:tabs>
        <w:ind w:left="720" w:hanging="360"/>
      </w:pPr>
      <w:rPr>
        <w:rFonts w:ascii="Times" w:hAnsi="Times" w:hint="default"/>
      </w:rPr>
    </w:lvl>
    <w:lvl w:ilvl="1" w:tplc="D9A08B06" w:tentative="1">
      <w:start w:val="1"/>
      <w:numFmt w:val="bullet"/>
      <w:lvlText w:val="-"/>
      <w:lvlJc w:val="left"/>
      <w:pPr>
        <w:tabs>
          <w:tab w:val="num" w:pos="1440"/>
        </w:tabs>
        <w:ind w:left="1440" w:hanging="360"/>
      </w:pPr>
      <w:rPr>
        <w:rFonts w:ascii="Times" w:hAnsi="Times" w:hint="default"/>
      </w:rPr>
    </w:lvl>
    <w:lvl w:ilvl="2" w:tplc="EAF41952" w:tentative="1">
      <w:start w:val="1"/>
      <w:numFmt w:val="bullet"/>
      <w:lvlText w:val="-"/>
      <w:lvlJc w:val="left"/>
      <w:pPr>
        <w:tabs>
          <w:tab w:val="num" w:pos="2160"/>
        </w:tabs>
        <w:ind w:left="2160" w:hanging="360"/>
      </w:pPr>
      <w:rPr>
        <w:rFonts w:ascii="Times" w:hAnsi="Times" w:hint="default"/>
      </w:rPr>
    </w:lvl>
    <w:lvl w:ilvl="3" w:tplc="C2EAFD82" w:tentative="1">
      <w:start w:val="1"/>
      <w:numFmt w:val="bullet"/>
      <w:lvlText w:val="-"/>
      <w:lvlJc w:val="left"/>
      <w:pPr>
        <w:tabs>
          <w:tab w:val="num" w:pos="2880"/>
        </w:tabs>
        <w:ind w:left="2880" w:hanging="360"/>
      </w:pPr>
      <w:rPr>
        <w:rFonts w:ascii="Times" w:hAnsi="Times" w:hint="default"/>
      </w:rPr>
    </w:lvl>
    <w:lvl w:ilvl="4" w:tplc="06F064DC" w:tentative="1">
      <w:start w:val="1"/>
      <w:numFmt w:val="bullet"/>
      <w:lvlText w:val="-"/>
      <w:lvlJc w:val="left"/>
      <w:pPr>
        <w:tabs>
          <w:tab w:val="num" w:pos="3600"/>
        </w:tabs>
        <w:ind w:left="3600" w:hanging="360"/>
      </w:pPr>
      <w:rPr>
        <w:rFonts w:ascii="Times" w:hAnsi="Times" w:hint="default"/>
      </w:rPr>
    </w:lvl>
    <w:lvl w:ilvl="5" w:tplc="EA6CC118" w:tentative="1">
      <w:start w:val="1"/>
      <w:numFmt w:val="bullet"/>
      <w:lvlText w:val="-"/>
      <w:lvlJc w:val="left"/>
      <w:pPr>
        <w:tabs>
          <w:tab w:val="num" w:pos="4320"/>
        </w:tabs>
        <w:ind w:left="4320" w:hanging="360"/>
      </w:pPr>
      <w:rPr>
        <w:rFonts w:ascii="Times" w:hAnsi="Times" w:hint="default"/>
      </w:rPr>
    </w:lvl>
    <w:lvl w:ilvl="6" w:tplc="38046F94" w:tentative="1">
      <w:start w:val="1"/>
      <w:numFmt w:val="bullet"/>
      <w:lvlText w:val="-"/>
      <w:lvlJc w:val="left"/>
      <w:pPr>
        <w:tabs>
          <w:tab w:val="num" w:pos="5040"/>
        </w:tabs>
        <w:ind w:left="5040" w:hanging="360"/>
      </w:pPr>
      <w:rPr>
        <w:rFonts w:ascii="Times" w:hAnsi="Times" w:hint="default"/>
      </w:rPr>
    </w:lvl>
    <w:lvl w:ilvl="7" w:tplc="F8DCA9F0" w:tentative="1">
      <w:start w:val="1"/>
      <w:numFmt w:val="bullet"/>
      <w:lvlText w:val="-"/>
      <w:lvlJc w:val="left"/>
      <w:pPr>
        <w:tabs>
          <w:tab w:val="num" w:pos="5760"/>
        </w:tabs>
        <w:ind w:left="5760" w:hanging="360"/>
      </w:pPr>
      <w:rPr>
        <w:rFonts w:ascii="Times" w:hAnsi="Times" w:hint="default"/>
      </w:rPr>
    </w:lvl>
    <w:lvl w:ilvl="8" w:tplc="E92E484A" w:tentative="1">
      <w:start w:val="1"/>
      <w:numFmt w:val="bullet"/>
      <w:lvlText w:val="-"/>
      <w:lvlJc w:val="left"/>
      <w:pPr>
        <w:tabs>
          <w:tab w:val="num" w:pos="6480"/>
        </w:tabs>
        <w:ind w:left="6480" w:hanging="360"/>
      </w:pPr>
      <w:rPr>
        <w:rFonts w:ascii="Times" w:hAnsi="Times" w:hint="default"/>
      </w:rPr>
    </w:lvl>
  </w:abstractNum>
  <w:abstractNum w:abstractNumId="19">
    <w:nsid w:val="11785ACF"/>
    <w:multiLevelType w:val="hybridMultilevel"/>
    <w:tmpl w:val="41E44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1EF2F2F"/>
    <w:multiLevelType w:val="hybridMultilevel"/>
    <w:tmpl w:val="CF14D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CFE01C9"/>
    <w:multiLevelType w:val="hybridMultilevel"/>
    <w:tmpl w:val="6172C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D521364"/>
    <w:multiLevelType w:val="hybridMultilevel"/>
    <w:tmpl w:val="430ED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4C43E59"/>
    <w:multiLevelType w:val="hybridMultilevel"/>
    <w:tmpl w:val="5A3E7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DB70703"/>
    <w:multiLevelType w:val="hybridMultilevel"/>
    <w:tmpl w:val="7E702448"/>
    <w:lvl w:ilvl="0" w:tplc="4AE8FC6C">
      <w:start w:val="1"/>
      <w:numFmt w:val="bullet"/>
      <w:lvlText w:val=""/>
      <w:lvlJc w:val="left"/>
      <w:pPr>
        <w:tabs>
          <w:tab w:val="num" w:pos="720"/>
        </w:tabs>
        <w:ind w:left="720" w:hanging="360"/>
      </w:pPr>
      <w:rPr>
        <w:rFonts w:ascii="Wingdings 3" w:hAnsi="Wingdings 3" w:hint="default"/>
      </w:rPr>
    </w:lvl>
    <w:lvl w:ilvl="1" w:tplc="689CBE80" w:tentative="1">
      <w:start w:val="1"/>
      <w:numFmt w:val="bullet"/>
      <w:lvlText w:val=""/>
      <w:lvlJc w:val="left"/>
      <w:pPr>
        <w:tabs>
          <w:tab w:val="num" w:pos="1440"/>
        </w:tabs>
        <w:ind w:left="1440" w:hanging="360"/>
      </w:pPr>
      <w:rPr>
        <w:rFonts w:ascii="Wingdings 3" w:hAnsi="Wingdings 3" w:hint="default"/>
      </w:rPr>
    </w:lvl>
    <w:lvl w:ilvl="2" w:tplc="D9009204" w:tentative="1">
      <w:start w:val="1"/>
      <w:numFmt w:val="bullet"/>
      <w:lvlText w:val=""/>
      <w:lvlJc w:val="left"/>
      <w:pPr>
        <w:tabs>
          <w:tab w:val="num" w:pos="2160"/>
        </w:tabs>
        <w:ind w:left="2160" w:hanging="360"/>
      </w:pPr>
      <w:rPr>
        <w:rFonts w:ascii="Wingdings 3" w:hAnsi="Wingdings 3" w:hint="default"/>
      </w:rPr>
    </w:lvl>
    <w:lvl w:ilvl="3" w:tplc="45F42182" w:tentative="1">
      <w:start w:val="1"/>
      <w:numFmt w:val="bullet"/>
      <w:lvlText w:val=""/>
      <w:lvlJc w:val="left"/>
      <w:pPr>
        <w:tabs>
          <w:tab w:val="num" w:pos="2880"/>
        </w:tabs>
        <w:ind w:left="2880" w:hanging="360"/>
      </w:pPr>
      <w:rPr>
        <w:rFonts w:ascii="Wingdings 3" w:hAnsi="Wingdings 3" w:hint="default"/>
      </w:rPr>
    </w:lvl>
    <w:lvl w:ilvl="4" w:tplc="C2EA2E94" w:tentative="1">
      <w:start w:val="1"/>
      <w:numFmt w:val="bullet"/>
      <w:lvlText w:val=""/>
      <w:lvlJc w:val="left"/>
      <w:pPr>
        <w:tabs>
          <w:tab w:val="num" w:pos="3600"/>
        </w:tabs>
        <w:ind w:left="3600" w:hanging="360"/>
      </w:pPr>
      <w:rPr>
        <w:rFonts w:ascii="Wingdings 3" w:hAnsi="Wingdings 3" w:hint="default"/>
      </w:rPr>
    </w:lvl>
    <w:lvl w:ilvl="5" w:tplc="38C0ABD2" w:tentative="1">
      <w:start w:val="1"/>
      <w:numFmt w:val="bullet"/>
      <w:lvlText w:val=""/>
      <w:lvlJc w:val="left"/>
      <w:pPr>
        <w:tabs>
          <w:tab w:val="num" w:pos="4320"/>
        </w:tabs>
        <w:ind w:left="4320" w:hanging="360"/>
      </w:pPr>
      <w:rPr>
        <w:rFonts w:ascii="Wingdings 3" w:hAnsi="Wingdings 3" w:hint="default"/>
      </w:rPr>
    </w:lvl>
    <w:lvl w:ilvl="6" w:tplc="08CE0BD2" w:tentative="1">
      <w:start w:val="1"/>
      <w:numFmt w:val="bullet"/>
      <w:lvlText w:val=""/>
      <w:lvlJc w:val="left"/>
      <w:pPr>
        <w:tabs>
          <w:tab w:val="num" w:pos="5040"/>
        </w:tabs>
        <w:ind w:left="5040" w:hanging="360"/>
      </w:pPr>
      <w:rPr>
        <w:rFonts w:ascii="Wingdings 3" w:hAnsi="Wingdings 3" w:hint="default"/>
      </w:rPr>
    </w:lvl>
    <w:lvl w:ilvl="7" w:tplc="ED56A794" w:tentative="1">
      <w:start w:val="1"/>
      <w:numFmt w:val="bullet"/>
      <w:lvlText w:val=""/>
      <w:lvlJc w:val="left"/>
      <w:pPr>
        <w:tabs>
          <w:tab w:val="num" w:pos="5760"/>
        </w:tabs>
        <w:ind w:left="5760" w:hanging="360"/>
      </w:pPr>
      <w:rPr>
        <w:rFonts w:ascii="Wingdings 3" w:hAnsi="Wingdings 3" w:hint="default"/>
      </w:rPr>
    </w:lvl>
    <w:lvl w:ilvl="8" w:tplc="6B38E2F0" w:tentative="1">
      <w:start w:val="1"/>
      <w:numFmt w:val="bullet"/>
      <w:lvlText w:val=""/>
      <w:lvlJc w:val="left"/>
      <w:pPr>
        <w:tabs>
          <w:tab w:val="num" w:pos="6480"/>
        </w:tabs>
        <w:ind w:left="6480" w:hanging="360"/>
      </w:pPr>
      <w:rPr>
        <w:rFonts w:ascii="Wingdings 3" w:hAnsi="Wingdings 3" w:hint="default"/>
      </w:rPr>
    </w:lvl>
  </w:abstractNum>
  <w:abstractNum w:abstractNumId="25">
    <w:nsid w:val="32C274CC"/>
    <w:multiLevelType w:val="hybridMultilevel"/>
    <w:tmpl w:val="083C2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7C95F7D"/>
    <w:multiLevelType w:val="hybridMultilevel"/>
    <w:tmpl w:val="F0966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144528"/>
    <w:multiLevelType w:val="hybridMultilevel"/>
    <w:tmpl w:val="98EAB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3F3E3A"/>
    <w:multiLevelType w:val="hybridMultilevel"/>
    <w:tmpl w:val="05A4C0A0"/>
    <w:lvl w:ilvl="0" w:tplc="6E1E478E">
      <w:numFmt w:val="bullet"/>
      <w:lvlText w:val="-"/>
      <w:lvlJc w:val="left"/>
      <w:pPr>
        <w:tabs>
          <w:tab w:val="num" w:pos="720"/>
        </w:tabs>
        <w:ind w:left="720" w:hanging="360"/>
      </w:pPr>
      <w:rPr>
        <w:rFonts w:ascii="Arial" w:eastAsia="Times New Roman"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nsid w:val="59A73179"/>
    <w:multiLevelType w:val="hybridMultilevel"/>
    <w:tmpl w:val="3F9E0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DC47EB"/>
    <w:multiLevelType w:val="hybridMultilevel"/>
    <w:tmpl w:val="9372E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A02147"/>
    <w:multiLevelType w:val="hybridMultilevel"/>
    <w:tmpl w:val="BA5E51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3A74EDA"/>
    <w:multiLevelType w:val="hybridMultilevel"/>
    <w:tmpl w:val="9DA2C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A12C5E"/>
    <w:multiLevelType w:val="hybridMultilevel"/>
    <w:tmpl w:val="C126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F65897"/>
    <w:multiLevelType w:val="hybridMultilevel"/>
    <w:tmpl w:val="D398F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197D73"/>
    <w:multiLevelType w:val="hybridMultilevel"/>
    <w:tmpl w:val="47DE644E"/>
    <w:lvl w:ilvl="0" w:tplc="FFFFFFFF">
      <w:numFmt w:val="bullet"/>
      <w:lvlText w:val="-"/>
      <w:lvlJc w:val="left"/>
      <w:pPr>
        <w:tabs>
          <w:tab w:val="num" w:pos="720"/>
        </w:tabs>
        <w:ind w:left="720" w:hanging="360"/>
      </w:pPr>
      <w:rPr>
        <w:rFonts w:ascii="Arial" w:eastAsia="Times" w:hAnsi="Arial" w:cs="Lucida Grande" w:hint="default"/>
      </w:rPr>
    </w:lvl>
    <w:lvl w:ilvl="1" w:tplc="FFFFFFFF" w:tentative="1">
      <w:start w:val="1"/>
      <w:numFmt w:val="bullet"/>
      <w:lvlText w:val="o"/>
      <w:lvlJc w:val="left"/>
      <w:pPr>
        <w:tabs>
          <w:tab w:val="num" w:pos="1440"/>
        </w:tabs>
        <w:ind w:left="1440" w:hanging="360"/>
      </w:pPr>
      <w:rPr>
        <w:rFonts w:ascii="Courier New" w:hAnsi="Courier New" w:cs="Lucida Grand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Lucida Grand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Lucida Grand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C385E64"/>
    <w:multiLevelType w:val="hybridMultilevel"/>
    <w:tmpl w:val="91A03668"/>
    <w:lvl w:ilvl="0" w:tplc="D9009AFA">
      <w:numFmt w:val="bullet"/>
      <w:lvlText w:val="-"/>
      <w:lvlJc w:val="left"/>
      <w:pPr>
        <w:tabs>
          <w:tab w:val="num" w:pos="720"/>
        </w:tabs>
        <w:ind w:left="720" w:hanging="360"/>
      </w:pPr>
      <w:rPr>
        <w:rFonts w:ascii="Verdana" w:eastAsia="Times New Roman" w:hAnsi="Verdan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7">
    <w:nsid w:val="6FD87E18"/>
    <w:multiLevelType w:val="hybridMultilevel"/>
    <w:tmpl w:val="82266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FF07CA"/>
    <w:multiLevelType w:val="singleLevel"/>
    <w:tmpl w:val="A0A669DE"/>
    <w:lvl w:ilvl="0">
      <w:start w:val="1"/>
      <w:numFmt w:val="bullet"/>
      <w:pStyle w:val="Listepastille1"/>
      <w:lvlText w:val=""/>
      <w:lvlJc w:val="left"/>
      <w:pPr>
        <w:tabs>
          <w:tab w:val="num" w:pos="360"/>
        </w:tabs>
        <w:ind w:left="360" w:hanging="360"/>
      </w:pPr>
      <w:rPr>
        <w:rFonts w:ascii="Symbol" w:hAnsi="Symbol" w:hint="default"/>
      </w:rPr>
    </w:lvl>
  </w:abstractNum>
  <w:abstractNum w:abstractNumId="39">
    <w:nsid w:val="747C7AA3"/>
    <w:multiLevelType w:val="hybridMultilevel"/>
    <w:tmpl w:val="28103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484526"/>
    <w:multiLevelType w:val="hybridMultilevel"/>
    <w:tmpl w:val="29E81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105929"/>
    <w:multiLevelType w:val="hybridMultilevel"/>
    <w:tmpl w:val="AAE0D2A6"/>
    <w:lvl w:ilvl="0" w:tplc="6E1E478E">
      <w:numFmt w:val="bullet"/>
      <w:lvlText w:val="-"/>
      <w:lvlJc w:val="left"/>
      <w:pPr>
        <w:tabs>
          <w:tab w:val="num" w:pos="720"/>
        </w:tabs>
        <w:ind w:left="720" w:hanging="360"/>
      </w:pPr>
      <w:rPr>
        <w:rFonts w:ascii="Arial" w:eastAsia="Times New Roman" w:hAnsi="Arial" w:hint="default"/>
        <w:w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E623D77"/>
    <w:multiLevelType w:val="hybridMultilevel"/>
    <w:tmpl w:val="750A7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11"/>
  </w:num>
  <w:num w:numId="4">
    <w:abstractNumId w:val="12"/>
  </w:num>
  <w:num w:numId="5">
    <w:abstractNumId w:val="38"/>
  </w:num>
  <w:num w:numId="6">
    <w:abstractNumId w:val="22"/>
  </w:num>
  <w:num w:numId="7">
    <w:abstractNumId w:val="36"/>
  </w:num>
  <w:num w:numId="8">
    <w:abstractNumId w:val="28"/>
  </w:num>
  <w:num w:numId="9">
    <w:abstractNumId w:val="23"/>
  </w:num>
  <w:num w:numId="10">
    <w:abstractNumId w:val="26"/>
  </w:num>
  <w:num w:numId="11">
    <w:abstractNumId w:val="40"/>
  </w:num>
  <w:num w:numId="12">
    <w:abstractNumId w:val="35"/>
  </w:num>
  <w:num w:numId="13">
    <w:abstractNumId w:val="25"/>
  </w:num>
  <w:num w:numId="14">
    <w:abstractNumId w:val="16"/>
  </w:num>
  <w:num w:numId="15">
    <w:abstractNumId w:val="41"/>
  </w:num>
  <w:num w:numId="16">
    <w:abstractNumId w:val="21"/>
  </w:num>
  <w:num w:numId="17">
    <w:abstractNumId w:val="9"/>
  </w:num>
  <w:num w:numId="18">
    <w:abstractNumId w:val="4"/>
  </w:num>
  <w:num w:numId="19">
    <w:abstractNumId w:val="3"/>
  </w:num>
  <w:num w:numId="20">
    <w:abstractNumId w:val="2"/>
  </w:num>
  <w:num w:numId="21">
    <w:abstractNumId w:val="1"/>
  </w:num>
  <w:num w:numId="22">
    <w:abstractNumId w:val="10"/>
  </w:num>
  <w:num w:numId="23">
    <w:abstractNumId w:val="8"/>
  </w:num>
  <w:num w:numId="24">
    <w:abstractNumId w:val="7"/>
  </w:num>
  <w:num w:numId="25">
    <w:abstractNumId w:val="6"/>
  </w:num>
  <w:num w:numId="26">
    <w:abstractNumId w:val="5"/>
  </w:num>
  <w:num w:numId="27">
    <w:abstractNumId w:val="0"/>
  </w:num>
  <w:num w:numId="28">
    <w:abstractNumId w:val="39"/>
  </w:num>
  <w:num w:numId="29">
    <w:abstractNumId w:val="14"/>
  </w:num>
  <w:num w:numId="30">
    <w:abstractNumId w:val="31"/>
  </w:num>
  <w:num w:numId="31">
    <w:abstractNumId w:val="24"/>
  </w:num>
  <w:num w:numId="32">
    <w:abstractNumId w:val="18"/>
  </w:num>
  <w:num w:numId="33">
    <w:abstractNumId w:val="15"/>
  </w:num>
  <w:num w:numId="34">
    <w:abstractNumId w:val="17"/>
  </w:num>
  <w:num w:numId="35">
    <w:abstractNumId w:val="30"/>
  </w:num>
  <w:num w:numId="36">
    <w:abstractNumId w:val="19"/>
  </w:num>
  <w:num w:numId="37">
    <w:abstractNumId w:val="20"/>
  </w:num>
  <w:num w:numId="38">
    <w:abstractNumId w:val="42"/>
  </w:num>
  <w:num w:numId="39">
    <w:abstractNumId w:val="27"/>
  </w:num>
  <w:num w:numId="40">
    <w:abstractNumId w:val="32"/>
  </w:num>
  <w:num w:numId="41">
    <w:abstractNumId w:val="13"/>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1C"/>
    <w:rsid w:val="00000A77"/>
    <w:rsid w:val="00004BA4"/>
    <w:rsid w:val="0002078B"/>
    <w:rsid w:val="00022B79"/>
    <w:rsid w:val="00027005"/>
    <w:rsid w:val="00036EE1"/>
    <w:rsid w:val="00050E4B"/>
    <w:rsid w:val="00053459"/>
    <w:rsid w:val="00062170"/>
    <w:rsid w:val="00071915"/>
    <w:rsid w:val="0009218D"/>
    <w:rsid w:val="00097A43"/>
    <w:rsid w:val="000E4C8C"/>
    <w:rsid w:val="00104D2A"/>
    <w:rsid w:val="0013079D"/>
    <w:rsid w:val="001443C6"/>
    <w:rsid w:val="00156BFA"/>
    <w:rsid w:val="00160834"/>
    <w:rsid w:val="001745BD"/>
    <w:rsid w:val="001776A6"/>
    <w:rsid w:val="00181F9E"/>
    <w:rsid w:val="0019133D"/>
    <w:rsid w:val="00192F12"/>
    <w:rsid w:val="001953B0"/>
    <w:rsid w:val="001D4DF8"/>
    <w:rsid w:val="001E1986"/>
    <w:rsid w:val="001F2F3F"/>
    <w:rsid w:val="00207268"/>
    <w:rsid w:val="00221E98"/>
    <w:rsid w:val="00224389"/>
    <w:rsid w:val="002545EE"/>
    <w:rsid w:val="0026321A"/>
    <w:rsid w:val="00274803"/>
    <w:rsid w:val="002818F0"/>
    <w:rsid w:val="002A4FB4"/>
    <w:rsid w:val="002A650E"/>
    <w:rsid w:val="002B0E2F"/>
    <w:rsid w:val="002D6861"/>
    <w:rsid w:val="0032024D"/>
    <w:rsid w:val="00361276"/>
    <w:rsid w:val="003614F8"/>
    <w:rsid w:val="003639D4"/>
    <w:rsid w:val="003645A0"/>
    <w:rsid w:val="00382003"/>
    <w:rsid w:val="00387132"/>
    <w:rsid w:val="003919A9"/>
    <w:rsid w:val="003B05BE"/>
    <w:rsid w:val="003B346D"/>
    <w:rsid w:val="003B754C"/>
    <w:rsid w:val="003D3E4E"/>
    <w:rsid w:val="003F6014"/>
    <w:rsid w:val="00404A69"/>
    <w:rsid w:val="00425D92"/>
    <w:rsid w:val="00447E94"/>
    <w:rsid w:val="00451F94"/>
    <w:rsid w:val="004651E2"/>
    <w:rsid w:val="00475744"/>
    <w:rsid w:val="004B0885"/>
    <w:rsid w:val="004B2E84"/>
    <w:rsid w:val="004B62F8"/>
    <w:rsid w:val="004C35CE"/>
    <w:rsid w:val="004C5A9E"/>
    <w:rsid w:val="004D2184"/>
    <w:rsid w:val="005030DF"/>
    <w:rsid w:val="00516D1C"/>
    <w:rsid w:val="00526F5C"/>
    <w:rsid w:val="0053003F"/>
    <w:rsid w:val="00537B22"/>
    <w:rsid w:val="00544117"/>
    <w:rsid w:val="00544599"/>
    <w:rsid w:val="00573D13"/>
    <w:rsid w:val="00582B1F"/>
    <w:rsid w:val="00590786"/>
    <w:rsid w:val="0059171E"/>
    <w:rsid w:val="005944FF"/>
    <w:rsid w:val="005A4AF8"/>
    <w:rsid w:val="005A7F6E"/>
    <w:rsid w:val="005B05AB"/>
    <w:rsid w:val="005B2DD7"/>
    <w:rsid w:val="005E1E38"/>
    <w:rsid w:val="005F51BB"/>
    <w:rsid w:val="0062228B"/>
    <w:rsid w:val="006223A1"/>
    <w:rsid w:val="00636F53"/>
    <w:rsid w:val="00641FC0"/>
    <w:rsid w:val="006B0D9B"/>
    <w:rsid w:val="006F2FBD"/>
    <w:rsid w:val="00700A54"/>
    <w:rsid w:val="007042D9"/>
    <w:rsid w:val="00715A11"/>
    <w:rsid w:val="00721484"/>
    <w:rsid w:val="0072277D"/>
    <w:rsid w:val="00742C74"/>
    <w:rsid w:val="00746D3A"/>
    <w:rsid w:val="00762015"/>
    <w:rsid w:val="00762C9C"/>
    <w:rsid w:val="00765151"/>
    <w:rsid w:val="007862E8"/>
    <w:rsid w:val="00791CAA"/>
    <w:rsid w:val="007A096B"/>
    <w:rsid w:val="007A10C8"/>
    <w:rsid w:val="007C57AF"/>
    <w:rsid w:val="007D50D8"/>
    <w:rsid w:val="007D6EE9"/>
    <w:rsid w:val="008109C4"/>
    <w:rsid w:val="008162EE"/>
    <w:rsid w:val="00842A98"/>
    <w:rsid w:val="00846AA3"/>
    <w:rsid w:val="008562D4"/>
    <w:rsid w:val="00870C23"/>
    <w:rsid w:val="00874239"/>
    <w:rsid w:val="00875602"/>
    <w:rsid w:val="008815C3"/>
    <w:rsid w:val="00881D54"/>
    <w:rsid w:val="0088311A"/>
    <w:rsid w:val="008A2A70"/>
    <w:rsid w:val="008D1229"/>
    <w:rsid w:val="008D63DA"/>
    <w:rsid w:val="008E0113"/>
    <w:rsid w:val="008F4BE8"/>
    <w:rsid w:val="00903A7E"/>
    <w:rsid w:val="00905962"/>
    <w:rsid w:val="0092051A"/>
    <w:rsid w:val="009316B4"/>
    <w:rsid w:val="00933DA7"/>
    <w:rsid w:val="00937EBB"/>
    <w:rsid w:val="00951C9E"/>
    <w:rsid w:val="009626D0"/>
    <w:rsid w:val="00967166"/>
    <w:rsid w:val="0098701E"/>
    <w:rsid w:val="00997D16"/>
    <w:rsid w:val="009B7B0F"/>
    <w:rsid w:val="009C663E"/>
    <w:rsid w:val="009D0D62"/>
    <w:rsid w:val="009D6537"/>
    <w:rsid w:val="009E7C06"/>
    <w:rsid w:val="00A054BD"/>
    <w:rsid w:val="00A102F3"/>
    <w:rsid w:val="00A230AD"/>
    <w:rsid w:val="00A268CD"/>
    <w:rsid w:val="00A35197"/>
    <w:rsid w:val="00A40E29"/>
    <w:rsid w:val="00A7011D"/>
    <w:rsid w:val="00A809B0"/>
    <w:rsid w:val="00A97480"/>
    <w:rsid w:val="00AB37C8"/>
    <w:rsid w:val="00AB57E7"/>
    <w:rsid w:val="00AC1494"/>
    <w:rsid w:val="00AD3D62"/>
    <w:rsid w:val="00AE6E57"/>
    <w:rsid w:val="00B04A0C"/>
    <w:rsid w:val="00B142ED"/>
    <w:rsid w:val="00B2032D"/>
    <w:rsid w:val="00B40529"/>
    <w:rsid w:val="00B5009D"/>
    <w:rsid w:val="00B57966"/>
    <w:rsid w:val="00BC2347"/>
    <w:rsid w:val="00BC6D56"/>
    <w:rsid w:val="00BD3C4A"/>
    <w:rsid w:val="00BF2E7E"/>
    <w:rsid w:val="00C01DF2"/>
    <w:rsid w:val="00C31626"/>
    <w:rsid w:val="00C33D59"/>
    <w:rsid w:val="00C371E9"/>
    <w:rsid w:val="00C6354F"/>
    <w:rsid w:val="00C74D5F"/>
    <w:rsid w:val="00C76A60"/>
    <w:rsid w:val="00C851D0"/>
    <w:rsid w:val="00CD2781"/>
    <w:rsid w:val="00CD684A"/>
    <w:rsid w:val="00D07D89"/>
    <w:rsid w:val="00D1262B"/>
    <w:rsid w:val="00D17C02"/>
    <w:rsid w:val="00D33C6B"/>
    <w:rsid w:val="00D3673B"/>
    <w:rsid w:val="00D41A90"/>
    <w:rsid w:val="00D47090"/>
    <w:rsid w:val="00D961E6"/>
    <w:rsid w:val="00DC2435"/>
    <w:rsid w:val="00DC5F5A"/>
    <w:rsid w:val="00DC7C87"/>
    <w:rsid w:val="00DD0438"/>
    <w:rsid w:val="00DD708C"/>
    <w:rsid w:val="00DF7F60"/>
    <w:rsid w:val="00E16FE5"/>
    <w:rsid w:val="00E30051"/>
    <w:rsid w:val="00E45D0D"/>
    <w:rsid w:val="00E6417D"/>
    <w:rsid w:val="00E6570F"/>
    <w:rsid w:val="00E667CC"/>
    <w:rsid w:val="00E76691"/>
    <w:rsid w:val="00E86267"/>
    <w:rsid w:val="00E96F3B"/>
    <w:rsid w:val="00EA2E2F"/>
    <w:rsid w:val="00EA6B74"/>
    <w:rsid w:val="00EA7884"/>
    <w:rsid w:val="00EB2008"/>
    <w:rsid w:val="00EB391F"/>
    <w:rsid w:val="00EC0739"/>
    <w:rsid w:val="00ED47FF"/>
    <w:rsid w:val="00ED6FCF"/>
    <w:rsid w:val="00EE2700"/>
    <w:rsid w:val="00F00587"/>
    <w:rsid w:val="00F00A97"/>
    <w:rsid w:val="00F0359B"/>
    <w:rsid w:val="00F312E9"/>
    <w:rsid w:val="00F338B4"/>
    <w:rsid w:val="00F63AF3"/>
    <w:rsid w:val="00F81441"/>
    <w:rsid w:val="00F907BA"/>
    <w:rsid w:val="00FC3DBD"/>
    <w:rsid w:val="00FE2304"/>
    <w:rsid w:val="0A12C929"/>
    <w:rsid w:val="0E733F24"/>
    <w:rsid w:val="2649942F"/>
    <w:rsid w:val="4CAFCE93"/>
    <w:rsid w:val="5CF621A5"/>
    <w:rsid w:val="644ADFA2"/>
    <w:rsid w:val="68C326D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toc 3" w:uiPriority="39"/>
    <w:lsdException w:name="Hyperlink" w:uiPriority="99"/>
    <w:lsdException w:name="TOC Heading" w:uiPriority="39" w:qFormat="1"/>
  </w:latentStyles>
  <w:style w:type="paragraph" w:default="1" w:styleId="Normal">
    <w:name w:val="Normal"/>
    <w:rsid w:val="00F312E9"/>
    <w:pPr>
      <w:spacing w:after="160"/>
    </w:pPr>
    <w:rPr>
      <w:rFonts w:ascii="Helvetica" w:hAnsi="Helvetica"/>
      <w:color w:val="4D4D4D"/>
    </w:rPr>
  </w:style>
  <w:style w:type="paragraph" w:styleId="Titre1">
    <w:name w:val="heading 1"/>
    <w:basedOn w:val="Normal"/>
    <w:next w:val="Normal"/>
    <w:link w:val="Titre1Car"/>
    <w:uiPriority w:val="9"/>
    <w:qFormat/>
    <w:rsid w:val="00F312E9"/>
    <w:pPr>
      <w:keepNext/>
      <w:keepLines/>
      <w:spacing w:before="480" w:line="360" w:lineRule="auto"/>
      <w:outlineLvl w:val="0"/>
    </w:pPr>
    <w:rPr>
      <w:rFonts w:ascii="Ubuntu" w:eastAsiaTheme="majorEastAsia" w:hAnsi="Ubuntu" w:cstheme="majorBidi"/>
      <w:b/>
      <w:bCs/>
      <w:color w:val="312B6B" w:themeColor="text1"/>
      <w:sz w:val="36"/>
      <w:szCs w:val="32"/>
    </w:rPr>
  </w:style>
  <w:style w:type="paragraph" w:styleId="Titre2">
    <w:name w:val="heading 2"/>
    <w:basedOn w:val="Normal"/>
    <w:next w:val="Normal"/>
    <w:link w:val="Titre2Car"/>
    <w:rsid w:val="00B04A0C"/>
    <w:pPr>
      <w:keepNext/>
      <w:keepLines/>
      <w:spacing w:before="200" w:line="360" w:lineRule="auto"/>
      <w:outlineLvl w:val="1"/>
    </w:pPr>
    <w:rPr>
      <w:rFonts w:ascii="Ubuntu" w:eastAsiaTheme="majorEastAsia" w:hAnsi="Ubuntu" w:cstheme="majorBidi"/>
      <w:b/>
      <w:bCs/>
      <w:color w:val="312B6B" w:themeColor="accent1"/>
      <w:sz w:val="30"/>
      <w:szCs w:val="26"/>
    </w:rPr>
  </w:style>
  <w:style w:type="paragraph" w:styleId="Titre3">
    <w:name w:val="heading 3"/>
    <w:basedOn w:val="Normal"/>
    <w:next w:val="Normal"/>
    <w:link w:val="Titre3Car"/>
    <w:rsid w:val="00F312E9"/>
    <w:pPr>
      <w:keepNext/>
      <w:keepLines/>
      <w:spacing w:before="200"/>
      <w:outlineLvl w:val="2"/>
    </w:pPr>
    <w:rPr>
      <w:rFonts w:ascii="Ubuntu" w:eastAsiaTheme="majorEastAsia" w:hAnsi="Ubuntu" w:cstheme="majorBidi"/>
      <w:b/>
      <w:bCs/>
      <w:color w:val="28B8CE" w:themeColor="accent2"/>
      <w:sz w:val="26"/>
    </w:rPr>
  </w:style>
  <w:style w:type="paragraph" w:styleId="Titre4">
    <w:name w:val="heading 4"/>
    <w:basedOn w:val="Normal"/>
    <w:next w:val="Normal"/>
    <w:link w:val="Titre4Car"/>
    <w:rsid w:val="00B04A0C"/>
    <w:pPr>
      <w:keepNext/>
      <w:keepLines/>
      <w:spacing w:before="200"/>
      <w:outlineLvl w:val="3"/>
    </w:pPr>
    <w:rPr>
      <w:rFonts w:asciiTheme="majorHAnsi" w:eastAsiaTheme="majorEastAsia" w:hAnsiTheme="majorHAnsi" w:cstheme="majorBidi"/>
      <w:b/>
      <w:bCs/>
      <w:i/>
      <w:iCs/>
      <w:color w:val="312B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rtlettext1">
    <w:name w:val="portlettext1"/>
    <w:basedOn w:val="Policepardfaut"/>
    <w:rsid w:val="00A35197"/>
  </w:style>
  <w:style w:type="character" w:styleId="Lienhypertexte">
    <w:name w:val="Hyperlink"/>
    <w:basedOn w:val="Policepardfaut"/>
    <w:uiPriority w:val="99"/>
    <w:rsid w:val="00F312E9"/>
    <w:rPr>
      <w:rFonts w:ascii="Helvetica" w:hAnsi="Helvetica"/>
      <w:color w:val="28B8CE" w:themeColor="accent2"/>
      <w:sz w:val="24"/>
      <w:u w:val="single"/>
      <w:bdr w:val="none" w:sz="0" w:space="0" w:color="auto"/>
    </w:rPr>
  </w:style>
  <w:style w:type="character" w:customStyle="1" w:styleId="portlettext2">
    <w:name w:val="portlettext2"/>
    <w:basedOn w:val="Policepardfaut"/>
    <w:rsid w:val="00A35197"/>
  </w:style>
  <w:style w:type="character" w:customStyle="1" w:styleId="portlettext3">
    <w:name w:val="portlettext3"/>
    <w:basedOn w:val="Policepardfaut"/>
    <w:rsid w:val="00A35197"/>
  </w:style>
  <w:style w:type="paragraph" w:styleId="Sansinterligne">
    <w:name w:val="No Spacing"/>
    <w:link w:val="SansinterligneCar"/>
    <w:uiPriority w:val="1"/>
    <w:qFormat/>
    <w:rsid w:val="00700A54"/>
    <w:pPr>
      <w:spacing w:line="360" w:lineRule="auto"/>
    </w:pPr>
    <w:rPr>
      <w:sz w:val="22"/>
      <w:szCs w:val="22"/>
      <w:lang w:val="en-GB" w:eastAsia="fr-FR"/>
    </w:rPr>
  </w:style>
  <w:style w:type="character" w:customStyle="1" w:styleId="SansinterligneCar">
    <w:name w:val="Sans interligne Car"/>
    <w:basedOn w:val="Policepardfaut"/>
    <w:link w:val="Sansinterligne"/>
    <w:uiPriority w:val="1"/>
    <w:rsid w:val="00700A54"/>
    <w:rPr>
      <w:rFonts w:eastAsiaTheme="minorEastAsia"/>
      <w:sz w:val="22"/>
      <w:szCs w:val="22"/>
      <w:lang w:val="en-GB" w:eastAsia="fr-FR"/>
    </w:rPr>
  </w:style>
  <w:style w:type="character" w:styleId="Emphaseple">
    <w:name w:val="Subtle Emphasis"/>
    <w:aliases w:val="Gras"/>
    <w:basedOn w:val="Policepardfaut"/>
    <w:uiPriority w:val="19"/>
    <w:qFormat/>
    <w:rsid w:val="00700A54"/>
    <w:rPr>
      <w:rFonts w:ascii="Tahoma" w:hAnsi="Tahoma"/>
      <w:b/>
      <w:iCs/>
      <w:color w:val="020F88"/>
      <w:spacing w:val="20"/>
      <w:sz w:val="22"/>
      <w:u w:val="none"/>
    </w:rPr>
  </w:style>
  <w:style w:type="paragraph" w:styleId="En-tte">
    <w:name w:val="header"/>
    <w:basedOn w:val="Normal"/>
    <w:link w:val="En-tteCar"/>
    <w:uiPriority w:val="99"/>
    <w:unhideWhenUsed/>
    <w:rsid w:val="0088311A"/>
    <w:pPr>
      <w:tabs>
        <w:tab w:val="center" w:pos="4703"/>
        <w:tab w:val="right" w:pos="9406"/>
      </w:tabs>
    </w:pPr>
  </w:style>
  <w:style w:type="character" w:customStyle="1" w:styleId="En-tteCar">
    <w:name w:val="En-tête Car"/>
    <w:basedOn w:val="Policepardfaut"/>
    <w:link w:val="En-tte"/>
    <w:uiPriority w:val="99"/>
    <w:rsid w:val="0088311A"/>
  </w:style>
  <w:style w:type="paragraph" w:styleId="Pieddepage">
    <w:name w:val="footer"/>
    <w:basedOn w:val="Normal"/>
    <w:link w:val="PieddepageCar"/>
    <w:uiPriority w:val="99"/>
    <w:unhideWhenUsed/>
    <w:rsid w:val="0088311A"/>
    <w:pPr>
      <w:tabs>
        <w:tab w:val="center" w:pos="4703"/>
        <w:tab w:val="right" w:pos="9406"/>
      </w:tabs>
    </w:pPr>
  </w:style>
  <w:style w:type="character" w:customStyle="1" w:styleId="PieddepageCar">
    <w:name w:val="Pied de page Car"/>
    <w:basedOn w:val="Policepardfaut"/>
    <w:link w:val="Pieddepage"/>
    <w:uiPriority w:val="99"/>
    <w:rsid w:val="0088311A"/>
  </w:style>
  <w:style w:type="table" w:styleId="Trameclaire-Accent1">
    <w:name w:val="Light Shading Accent 1"/>
    <w:basedOn w:val="TableauNormal"/>
    <w:uiPriority w:val="60"/>
    <w:rsid w:val="0088311A"/>
    <w:rPr>
      <w:color w:val="242050" w:themeColor="accent1" w:themeShade="BF"/>
      <w:sz w:val="22"/>
      <w:szCs w:val="22"/>
      <w:lang w:val="en-GB" w:eastAsia="fr-FR"/>
    </w:rPr>
    <w:tblPr>
      <w:tblStyleRowBandSize w:val="1"/>
      <w:tblStyleColBandSize w:val="1"/>
      <w:tblInd w:w="0" w:type="dxa"/>
      <w:tblBorders>
        <w:top w:val="single" w:sz="8" w:space="0" w:color="312B6B" w:themeColor="accent1"/>
        <w:bottom w:val="single" w:sz="8" w:space="0" w:color="312B6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12B6B" w:themeColor="accent1"/>
          <w:left w:val="nil"/>
          <w:bottom w:val="single" w:sz="8" w:space="0" w:color="312B6B" w:themeColor="accent1"/>
          <w:right w:val="nil"/>
          <w:insideH w:val="nil"/>
          <w:insideV w:val="nil"/>
        </w:tcBorders>
      </w:tcPr>
    </w:tblStylePr>
    <w:tblStylePr w:type="lastRow">
      <w:pPr>
        <w:spacing w:before="0" w:after="0" w:line="240" w:lineRule="auto"/>
      </w:pPr>
      <w:rPr>
        <w:b/>
        <w:bCs/>
      </w:rPr>
      <w:tblPr/>
      <w:tcPr>
        <w:tcBorders>
          <w:top w:val="single" w:sz="8" w:space="0" w:color="312B6B" w:themeColor="accent1"/>
          <w:left w:val="nil"/>
          <w:bottom w:val="single" w:sz="8" w:space="0" w:color="312B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BFE5" w:themeFill="accent1" w:themeFillTint="3F"/>
      </w:tcPr>
    </w:tblStylePr>
    <w:tblStylePr w:type="band1Horz">
      <w:tblPr/>
      <w:tcPr>
        <w:tcBorders>
          <w:left w:val="nil"/>
          <w:right w:val="nil"/>
          <w:insideH w:val="nil"/>
          <w:insideV w:val="nil"/>
        </w:tcBorders>
        <w:shd w:val="clear" w:color="auto" w:fill="C2BFE5" w:themeFill="accent1" w:themeFillTint="3F"/>
      </w:tcPr>
    </w:tblStylePr>
  </w:style>
  <w:style w:type="character" w:customStyle="1" w:styleId="Titre1Car">
    <w:name w:val="Titre 1 Car"/>
    <w:basedOn w:val="Policepardfaut"/>
    <w:link w:val="Titre1"/>
    <w:uiPriority w:val="9"/>
    <w:rsid w:val="00F312E9"/>
    <w:rPr>
      <w:rFonts w:ascii="Ubuntu" w:eastAsiaTheme="majorEastAsia" w:hAnsi="Ubuntu" w:cstheme="majorBidi"/>
      <w:b/>
      <w:bCs/>
      <w:color w:val="312B6B" w:themeColor="text1"/>
      <w:sz w:val="36"/>
      <w:szCs w:val="32"/>
    </w:rPr>
  </w:style>
  <w:style w:type="character" w:customStyle="1" w:styleId="nodelabelboxreptarget">
    <w:name w:val="nodelabelbox reptarget"/>
    <w:basedOn w:val="Policepardfaut"/>
    <w:rsid w:val="00EC0739"/>
  </w:style>
  <w:style w:type="character" w:customStyle="1" w:styleId="nodetag">
    <w:name w:val="nodetag"/>
    <w:basedOn w:val="Policepardfaut"/>
    <w:rsid w:val="00EC0739"/>
  </w:style>
  <w:style w:type="character" w:customStyle="1" w:styleId="nodeattreditgroup">
    <w:name w:val="nodeattr editgroup"/>
    <w:basedOn w:val="Policepardfaut"/>
    <w:rsid w:val="00EC0739"/>
  </w:style>
  <w:style w:type="character" w:customStyle="1" w:styleId="nodenameeditable">
    <w:name w:val="nodename editable"/>
    <w:basedOn w:val="Policepardfaut"/>
    <w:rsid w:val="00EC0739"/>
  </w:style>
  <w:style w:type="character" w:customStyle="1" w:styleId="nodevalueeditable">
    <w:name w:val="nodevalue editable"/>
    <w:basedOn w:val="Policepardfaut"/>
    <w:rsid w:val="00EC0739"/>
  </w:style>
  <w:style w:type="character" w:customStyle="1" w:styleId="nodebracketeditableinsertbefore">
    <w:name w:val="nodebracket editable insertbefore"/>
    <w:basedOn w:val="Policepardfaut"/>
    <w:rsid w:val="00EC0739"/>
  </w:style>
  <w:style w:type="paragraph" w:styleId="Paragraphedeliste">
    <w:name w:val="List Paragraph"/>
    <w:basedOn w:val="Normal"/>
    <w:rsid w:val="009C663E"/>
    <w:pPr>
      <w:ind w:left="720"/>
      <w:contextualSpacing/>
    </w:pPr>
  </w:style>
  <w:style w:type="paragraph" w:styleId="PrformatHTML">
    <w:name w:val="HTML Preformatted"/>
    <w:basedOn w:val="Normal"/>
    <w:link w:val="PrformatHTMLCar"/>
    <w:uiPriority w:val="99"/>
    <w:rsid w:val="00EA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eastAsia="fr-FR"/>
    </w:rPr>
  </w:style>
  <w:style w:type="character" w:customStyle="1" w:styleId="PrformatHTMLCar">
    <w:name w:val="Préformaté HTML Car"/>
    <w:basedOn w:val="Policepardfaut"/>
    <w:link w:val="PrformatHTML"/>
    <w:uiPriority w:val="99"/>
    <w:rsid w:val="00EA2E2F"/>
    <w:rPr>
      <w:rFonts w:ascii="Courier" w:hAnsi="Courier" w:cs="Courier"/>
      <w:sz w:val="20"/>
      <w:szCs w:val="20"/>
      <w:lang w:val="en-GB" w:eastAsia="fr-FR"/>
    </w:rPr>
  </w:style>
  <w:style w:type="paragraph" w:styleId="NormalWeb">
    <w:name w:val="Normal (Web)"/>
    <w:basedOn w:val="Normal"/>
    <w:uiPriority w:val="99"/>
    <w:unhideWhenUsed/>
    <w:rsid w:val="00791CAA"/>
    <w:pPr>
      <w:spacing w:before="100" w:beforeAutospacing="1" w:after="100" w:afterAutospacing="1"/>
    </w:pPr>
    <w:rPr>
      <w:rFonts w:ascii="Times" w:hAnsi="Times" w:cs="Times New Roman"/>
      <w:sz w:val="20"/>
      <w:szCs w:val="20"/>
      <w:lang w:eastAsia="fr-FR"/>
    </w:rPr>
  </w:style>
  <w:style w:type="paragraph" w:customStyle="1" w:styleId="Listepastille1">
    <w:name w:val="Liste pastille 1"/>
    <w:basedOn w:val="Normal"/>
    <w:rsid w:val="00791CAA"/>
    <w:pPr>
      <w:numPr>
        <w:numId w:val="5"/>
      </w:numPr>
      <w:spacing w:after="100"/>
      <w:jc w:val="both"/>
    </w:pPr>
    <w:rPr>
      <w:rFonts w:ascii="Verdana" w:eastAsia="Times New Roman" w:hAnsi="Verdana" w:cs="Times New Roman"/>
      <w:sz w:val="18"/>
      <w:szCs w:val="20"/>
      <w:lang w:eastAsia="fr-FR"/>
    </w:rPr>
  </w:style>
  <w:style w:type="paragraph" w:styleId="Textedebulles">
    <w:name w:val="Balloon Text"/>
    <w:basedOn w:val="Normal"/>
    <w:link w:val="TextedebullesCar"/>
    <w:rsid w:val="00721484"/>
    <w:rPr>
      <w:rFonts w:ascii="Lucida Grande" w:hAnsi="Lucida Grande" w:cs="Lucida Grande"/>
      <w:sz w:val="18"/>
      <w:szCs w:val="18"/>
    </w:rPr>
  </w:style>
  <w:style w:type="character" w:customStyle="1" w:styleId="TextedebullesCar">
    <w:name w:val="Texte de bulles Car"/>
    <w:basedOn w:val="Policepardfaut"/>
    <w:link w:val="Textedebulles"/>
    <w:rsid w:val="00721484"/>
    <w:rPr>
      <w:rFonts w:ascii="Lucida Grande" w:hAnsi="Lucida Grande" w:cs="Lucida Grande"/>
      <w:sz w:val="18"/>
      <w:szCs w:val="18"/>
    </w:rPr>
  </w:style>
  <w:style w:type="character" w:styleId="Lienhypertextesuivivisit">
    <w:name w:val="FollowedHyperlink"/>
    <w:basedOn w:val="Policepardfaut"/>
    <w:rsid w:val="00A102F3"/>
    <w:rPr>
      <w:color w:val="C3E5ED" w:themeColor="followedHyperlink"/>
      <w:u w:val="single"/>
    </w:rPr>
  </w:style>
  <w:style w:type="paragraph" w:styleId="Titre">
    <w:name w:val="Title"/>
    <w:basedOn w:val="Normal"/>
    <w:next w:val="Normal"/>
    <w:link w:val="TitreCar"/>
    <w:rsid w:val="00B04A0C"/>
    <w:pPr>
      <w:pBdr>
        <w:bottom w:val="single" w:sz="8" w:space="4" w:color="28B8CE" w:themeColor="accent2"/>
      </w:pBdr>
      <w:spacing w:after="300"/>
      <w:contextualSpacing/>
    </w:pPr>
    <w:rPr>
      <w:rFonts w:ascii="Ubuntu" w:eastAsiaTheme="majorEastAsia" w:hAnsi="Ubuntu" w:cstheme="majorBidi"/>
      <w:color w:val="28B8CE" w:themeColor="accent2"/>
      <w:spacing w:val="5"/>
      <w:kern w:val="28"/>
      <w:sz w:val="52"/>
      <w:szCs w:val="52"/>
    </w:rPr>
  </w:style>
  <w:style w:type="character" w:customStyle="1" w:styleId="Titre2Car">
    <w:name w:val="Titre 2 Car"/>
    <w:basedOn w:val="Policepardfaut"/>
    <w:link w:val="Titre2"/>
    <w:rsid w:val="00B04A0C"/>
    <w:rPr>
      <w:rFonts w:ascii="Ubuntu" w:eastAsiaTheme="majorEastAsia" w:hAnsi="Ubuntu" w:cstheme="majorBidi"/>
      <w:b/>
      <w:bCs/>
      <w:color w:val="312B6B" w:themeColor="accent1"/>
      <w:sz w:val="30"/>
      <w:szCs w:val="26"/>
    </w:rPr>
  </w:style>
  <w:style w:type="character" w:customStyle="1" w:styleId="Titre3Car">
    <w:name w:val="Titre 3 Car"/>
    <w:basedOn w:val="Policepardfaut"/>
    <w:link w:val="Titre3"/>
    <w:rsid w:val="00F312E9"/>
    <w:rPr>
      <w:rFonts w:ascii="Ubuntu" w:eastAsiaTheme="majorEastAsia" w:hAnsi="Ubuntu" w:cstheme="majorBidi"/>
      <w:b/>
      <w:bCs/>
      <w:color w:val="28B8CE" w:themeColor="accent2"/>
      <w:sz w:val="26"/>
    </w:rPr>
  </w:style>
  <w:style w:type="character" w:customStyle="1" w:styleId="Titre4Car">
    <w:name w:val="Titre 4 Car"/>
    <w:basedOn w:val="Policepardfaut"/>
    <w:link w:val="Titre4"/>
    <w:rsid w:val="00B04A0C"/>
    <w:rPr>
      <w:rFonts w:asciiTheme="majorHAnsi" w:eastAsiaTheme="majorEastAsia" w:hAnsiTheme="majorHAnsi" w:cstheme="majorBidi"/>
      <w:b/>
      <w:bCs/>
      <w:i/>
      <w:iCs/>
      <w:color w:val="312B6B" w:themeColor="accent1"/>
    </w:rPr>
  </w:style>
  <w:style w:type="character" w:customStyle="1" w:styleId="TitreCar">
    <w:name w:val="Titre Car"/>
    <w:basedOn w:val="Policepardfaut"/>
    <w:link w:val="Titre"/>
    <w:rsid w:val="00B04A0C"/>
    <w:rPr>
      <w:rFonts w:ascii="Ubuntu" w:eastAsiaTheme="majorEastAsia" w:hAnsi="Ubuntu" w:cstheme="majorBidi"/>
      <w:color w:val="28B8CE" w:themeColor="accent2"/>
      <w:spacing w:val="5"/>
      <w:kern w:val="28"/>
      <w:sz w:val="52"/>
      <w:szCs w:val="52"/>
    </w:rPr>
  </w:style>
  <w:style w:type="paragraph" w:styleId="Citation">
    <w:name w:val="Quote"/>
    <w:basedOn w:val="Normal"/>
    <w:next w:val="Normal"/>
    <w:link w:val="CitationCar"/>
    <w:rsid w:val="00B04A0C"/>
    <w:rPr>
      <w:i/>
      <w:iCs/>
      <w:color w:val="B91267" w:themeColor="accent3"/>
    </w:rPr>
  </w:style>
  <w:style w:type="character" w:customStyle="1" w:styleId="CitationCar">
    <w:name w:val="Citation Car"/>
    <w:basedOn w:val="Policepardfaut"/>
    <w:link w:val="Citation"/>
    <w:rsid w:val="00B04A0C"/>
    <w:rPr>
      <w:rFonts w:ascii="Helvetica" w:hAnsi="Helvetica"/>
      <w:i/>
      <w:iCs/>
      <w:color w:val="B91267" w:themeColor="accent3"/>
    </w:rPr>
  </w:style>
  <w:style w:type="paragraph" w:styleId="Sous-titre">
    <w:name w:val="Subtitle"/>
    <w:aliases w:val="Edito"/>
    <w:basedOn w:val="Normal"/>
    <w:next w:val="Normal"/>
    <w:link w:val="Sous-titreCar"/>
    <w:rsid w:val="00F312E9"/>
    <w:pPr>
      <w:numPr>
        <w:ilvl w:val="1"/>
      </w:numPr>
    </w:pPr>
    <w:rPr>
      <w:rFonts w:eastAsiaTheme="majorEastAsia" w:cstheme="majorBidi"/>
      <w:b/>
      <w:i/>
      <w:iCs/>
      <w:color w:val="28B8CE" w:themeColor="accent2"/>
      <w:spacing w:val="15"/>
    </w:rPr>
  </w:style>
  <w:style w:type="character" w:customStyle="1" w:styleId="Sous-titreCar">
    <w:name w:val="Sous-titre Car"/>
    <w:aliases w:val="Edito Car"/>
    <w:basedOn w:val="Policepardfaut"/>
    <w:link w:val="Sous-titre"/>
    <w:rsid w:val="00F312E9"/>
    <w:rPr>
      <w:rFonts w:ascii="Helvetica" w:eastAsiaTheme="majorEastAsia" w:hAnsi="Helvetica" w:cstheme="majorBidi"/>
      <w:b/>
      <w:i/>
      <w:iCs/>
      <w:color w:val="28B8CE" w:themeColor="accent2"/>
      <w:spacing w:val="15"/>
    </w:rPr>
  </w:style>
  <w:style w:type="paragraph" w:styleId="TM1">
    <w:name w:val="toc 1"/>
    <w:basedOn w:val="Normal"/>
    <w:next w:val="Normal"/>
    <w:autoRedefine/>
    <w:uiPriority w:val="39"/>
    <w:rsid w:val="000E4C8C"/>
    <w:pPr>
      <w:spacing w:before="120" w:after="0"/>
    </w:pPr>
    <w:rPr>
      <w:rFonts w:asciiTheme="minorHAnsi" w:hAnsiTheme="minorHAnsi"/>
      <w:b/>
    </w:rPr>
  </w:style>
  <w:style w:type="paragraph" w:styleId="TM2">
    <w:name w:val="toc 2"/>
    <w:basedOn w:val="Normal"/>
    <w:next w:val="Normal"/>
    <w:autoRedefine/>
    <w:uiPriority w:val="39"/>
    <w:rsid w:val="000E4C8C"/>
    <w:pPr>
      <w:spacing w:after="0"/>
      <w:ind w:left="240"/>
    </w:pPr>
    <w:rPr>
      <w:rFonts w:asciiTheme="minorHAnsi" w:hAnsiTheme="minorHAnsi"/>
      <w:b/>
      <w:sz w:val="22"/>
      <w:szCs w:val="22"/>
    </w:rPr>
  </w:style>
  <w:style w:type="paragraph" w:styleId="TM3">
    <w:name w:val="toc 3"/>
    <w:basedOn w:val="Normal"/>
    <w:next w:val="Normal"/>
    <w:autoRedefine/>
    <w:uiPriority w:val="39"/>
    <w:rsid w:val="000E4C8C"/>
    <w:pPr>
      <w:spacing w:after="0"/>
      <w:ind w:left="480"/>
    </w:pPr>
    <w:rPr>
      <w:rFonts w:asciiTheme="minorHAnsi" w:hAnsiTheme="minorHAnsi"/>
      <w:sz w:val="22"/>
      <w:szCs w:val="22"/>
    </w:rPr>
  </w:style>
  <w:style w:type="paragraph" w:styleId="TM4">
    <w:name w:val="toc 4"/>
    <w:basedOn w:val="Normal"/>
    <w:next w:val="Normal"/>
    <w:autoRedefine/>
    <w:rsid w:val="00715A11"/>
    <w:pPr>
      <w:spacing w:after="0"/>
      <w:ind w:left="720"/>
    </w:pPr>
    <w:rPr>
      <w:rFonts w:asciiTheme="minorHAnsi" w:hAnsiTheme="minorHAnsi"/>
      <w:sz w:val="20"/>
      <w:szCs w:val="20"/>
    </w:rPr>
  </w:style>
  <w:style w:type="paragraph" w:styleId="TM5">
    <w:name w:val="toc 5"/>
    <w:basedOn w:val="Normal"/>
    <w:next w:val="Normal"/>
    <w:autoRedefine/>
    <w:rsid w:val="00715A11"/>
    <w:pPr>
      <w:spacing w:after="0"/>
      <w:ind w:left="960"/>
    </w:pPr>
    <w:rPr>
      <w:rFonts w:asciiTheme="minorHAnsi" w:hAnsiTheme="minorHAnsi"/>
      <w:sz w:val="20"/>
      <w:szCs w:val="20"/>
    </w:rPr>
  </w:style>
  <w:style w:type="paragraph" w:styleId="TM6">
    <w:name w:val="toc 6"/>
    <w:basedOn w:val="Normal"/>
    <w:next w:val="Normal"/>
    <w:autoRedefine/>
    <w:rsid w:val="00715A11"/>
    <w:pPr>
      <w:spacing w:after="0"/>
      <w:ind w:left="1200"/>
    </w:pPr>
    <w:rPr>
      <w:rFonts w:asciiTheme="minorHAnsi" w:hAnsiTheme="minorHAnsi"/>
      <w:sz w:val="20"/>
      <w:szCs w:val="20"/>
    </w:rPr>
  </w:style>
  <w:style w:type="paragraph" w:styleId="TM7">
    <w:name w:val="toc 7"/>
    <w:basedOn w:val="Normal"/>
    <w:next w:val="Normal"/>
    <w:autoRedefine/>
    <w:rsid w:val="00715A11"/>
    <w:pPr>
      <w:spacing w:after="0"/>
      <w:ind w:left="1440"/>
    </w:pPr>
    <w:rPr>
      <w:rFonts w:asciiTheme="minorHAnsi" w:hAnsiTheme="minorHAnsi"/>
      <w:sz w:val="20"/>
      <w:szCs w:val="20"/>
    </w:rPr>
  </w:style>
  <w:style w:type="paragraph" w:styleId="TM8">
    <w:name w:val="toc 8"/>
    <w:basedOn w:val="Normal"/>
    <w:next w:val="Normal"/>
    <w:autoRedefine/>
    <w:rsid w:val="00715A11"/>
    <w:pPr>
      <w:spacing w:after="0"/>
      <w:ind w:left="1680"/>
    </w:pPr>
    <w:rPr>
      <w:rFonts w:asciiTheme="minorHAnsi" w:hAnsiTheme="minorHAnsi"/>
      <w:sz w:val="20"/>
      <w:szCs w:val="20"/>
    </w:rPr>
  </w:style>
  <w:style w:type="paragraph" w:styleId="TM9">
    <w:name w:val="toc 9"/>
    <w:basedOn w:val="Normal"/>
    <w:next w:val="Normal"/>
    <w:autoRedefine/>
    <w:rsid w:val="00715A11"/>
    <w:pPr>
      <w:spacing w:after="0"/>
      <w:ind w:left="1920"/>
    </w:pPr>
    <w:rPr>
      <w:rFonts w:asciiTheme="minorHAnsi" w:hAnsiTheme="minorHAnsi"/>
      <w:sz w:val="20"/>
      <w:szCs w:val="20"/>
    </w:rPr>
  </w:style>
  <w:style w:type="character" w:customStyle="1" w:styleId="objectifs">
    <w:name w:val="objectifs"/>
    <w:basedOn w:val="Policepardfaut"/>
    <w:rsid w:val="00516D1C"/>
  </w:style>
  <w:style w:type="paragraph" w:styleId="En-ttedetabledesmatires">
    <w:name w:val="TOC Heading"/>
    <w:basedOn w:val="Titre1"/>
    <w:next w:val="Normal"/>
    <w:uiPriority w:val="39"/>
    <w:unhideWhenUsed/>
    <w:qFormat/>
    <w:rsid w:val="00F0359B"/>
    <w:pPr>
      <w:spacing w:after="0" w:line="276" w:lineRule="auto"/>
      <w:outlineLvl w:val="9"/>
    </w:pPr>
    <w:rPr>
      <w:rFonts w:asciiTheme="majorHAnsi" w:hAnsiTheme="majorHAnsi"/>
      <w:color w:val="242050"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toc 3" w:uiPriority="39"/>
    <w:lsdException w:name="Hyperlink" w:uiPriority="99"/>
    <w:lsdException w:name="TOC Heading" w:uiPriority="39" w:qFormat="1"/>
  </w:latentStyles>
  <w:style w:type="paragraph" w:default="1" w:styleId="Normal">
    <w:name w:val="Normal"/>
    <w:rsid w:val="00F312E9"/>
    <w:pPr>
      <w:spacing w:after="160"/>
    </w:pPr>
    <w:rPr>
      <w:rFonts w:ascii="Helvetica" w:hAnsi="Helvetica"/>
      <w:color w:val="4D4D4D"/>
    </w:rPr>
  </w:style>
  <w:style w:type="paragraph" w:styleId="Titre1">
    <w:name w:val="heading 1"/>
    <w:basedOn w:val="Normal"/>
    <w:next w:val="Normal"/>
    <w:link w:val="Titre1Car"/>
    <w:uiPriority w:val="9"/>
    <w:qFormat/>
    <w:rsid w:val="00F312E9"/>
    <w:pPr>
      <w:keepNext/>
      <w:keepLines/>
      <w:spacing w:before="480" w:line="360" w:lineRule="auto"/>
      <w:outlineLvl w:val="0"/>
    </w:pPr>
    <w:rPr>
      <w:rFonts w:ascii="Ubuntu" w:eastAsiaTheme="majorEastAsia" w:hAnsi="Ubuntu" w:cstheme="majorBidi"/>
      <w:b/>
      <w:bCs/>
      <w:color w:val="312B6B" w:themeColor="text1"/>
      <w:sz w:val="36"/>
      <w:szCs w:val="32"/>
    </w:rPr>
  </w:style>
  <w:style w:type="paragraph" w:styleId="Titre2">
    <w:name w:val="heading 2"/>
    <w:basedOn w:val="Normal"/>
    <w:next w:val="Normal"/>
    <w:link w:val="Titre2Car"/>
    <w:rsid w:val="00B04A0C"/>
    <w:pPr>
      <w:keepNext/>
      <w:keepLines/>
      <w:spacing w:before="200" w:line="360" w:lineRule="auto"/>
      <w:outlineLvl w:val="1"/>
    </w:pPr>
    <w:rPr>
      <w:rFonts w:ascii="Ubuntu" w:eastAsiaTheme="majorEastAsia" w:hAnsi="Ubuntu" w:cstheme="majorBidi"/>
      <w:b/>
      <w:bCs/>
      <w:color w:val="312B6B" w:themeColor="accent1"/>
      <w:sz w:val="30"/>
      <w:szCs w:val="26"/>
    </w:rPr>
  </w:style>
  <w:style w:type="paragraph" w:styleId="Titre3">
    <w:name w:val="heading 3"/>
    <w:basedOn w:val="Normal"/>
    <w:next w:val="Normal"/>
    <w:link w:val="Titre3Car"/>
    <w:rsid w:val="00F312E9"/>
    <w:pPr>
      <w:keepNext/>
      <w:keepLines/>
      <w:spacing w:before="200"/>
      <w:outlineLvl w:val="2"/>
    </w:pPr>
    <w:rPr>
      <w:rFonts w:ascii="Ubuntu" w:eastAsiaTheme="majorEastAsia" w:hAnsi="Ubuntu" w:cstheme="majorBidi"/>
      <w:b/>
      <w:bCs/>
      <w:color w:val="28B8CE" w:themeColor="accent2"/>
      <w:sz w:val="26"/>
    </w:rPr>
  </w:style>
  <w:style w:type="paragraph" w:styleId="Titre4">
    <w:name w:val="heading 4"/>
    <w:basedOn w:val="Normal"/>
    <w:next w:val="Normal"/>
    <w:link w:val="Titre4Car"/>
    <w:rsid w:val="00B04A0C"/>
    <w:pPr>
      <w:keepNext/>
      <w:keepLines/>
      <w:spacing w:before="200"/>
      <w:outlineLvl w:val="3"/>
    </w:pPr>
    <w:rPr>
      <w:rFonts w:asciiTheme="majorHAnsi" w:eastAsiaTheme="majorEastAsia" w:hAnsiTheme="majorHAnsi" w:cstheme="majorBidi"/>
      <w:b/>
      <w:bCs/>
      <w:i/>
      <w:iCs/>
      <w:color w:val="312B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rtlettext1">
    <w:name w:val="portlettext1"/>
    <w:basedOn w:val="Policepardfaut"/>
    <w:rsid w:val="00A35197"/>
  </w:style>
  <w:style w:type="character" w:styleId="Lienhypertexte">
    <w:name w:val="Hyperlink"/>
    <w:basedOn w:val="Policepardfaut"/>
    <w:uiPriority w:val="99"/>
    <w:rsid w:val="00F312E9"/>
    <w:rPr>
      <w:rFonts w:ascii="Helvetica" w:hAnsi="Helvetica"/>
      <w:color w:val="28B8CE" w:themeColor="accent2"/>
      <w:sz w:val="24"/>
      <w:u w:val="single"/>
      <w:bdr w:val="none" w:sz="0" w:space="0" w:color="auto"/>
    </w:rPr>
  </w:style>
  <w:style w:type="character" w:customStyle="1" w:styleId="portlettext2">
    <w:name w:val="portlettext2"/>
    <w:basedOn w:val="Policepardfaut"/>
    <w:rsid w:val="00A35197"/>
  </w:style>
  <w:style w:type="character" w:customStyle="1" w:styleId="portlettext3">
    <w:name w:val="portlettext3"/>
    <w:basedOn w:val="Policepardfaut"/>
    <w:rsid w:val="00A35197"/>
  </w:style>
  <w:style w:type="paragraph" w:styleId="Sansinterligne">
    <w:name w:val="No Spacing"/>
    <w:link w:val="SansinterligneCar"/>
    <w:uiPriority w:val="1"/>
    <w:qFormat/>
    <w:rsid w:val="00700A54"/>
    <w:pPr>
      <w:spacing w:line="360" w:lineRule="auto"/>
    </w:pPr>
    <w:rPr>
      <w:sz w:val="22"/>
      <w:szCs w:val="22"/>
      <w:lang w:val="en-GB" w:eastAsia="fr-FR"/>
    </w:rPr>
  </w:style>
  <w:style w:type="character" w:customStyle="1" w:styleId="SansinterligneCar">
    <w:name w:val="Sans interligne Car"/>
    <w:basedOn w:val="Policepardfaut"/>
    <w:link w:val="Sansinterligne"/>
    <w:uiPriority w:val="1"/>
    <w:rsid w:val="00700A54"/>
    <w:rPr>
      <w:rFonts w:eastAsiaTheme="minorEastAsia"/>
      <w:sz w:val="22"/>
      <w:szCs w:val="22"/>
      <w:lang w:val="en-GB" w:eastAsia="fr-FR"/>
    </w:rPr>
  </w:style>
  <w:style w:type="character" w:styleId="Emphaseple">
    <w:name w:val="Subtle Emphasis"/>
    <w:aliases w:val="Gras"/>
    <w:basedOn w:val="Policepardfaut"/>
    <w:uiPriority w:val="19"/>
    <w:qFormat/>
    <w:rsid w:val="00700A54"/>
    <w:rPr>
      <w:rFonts w:ascii="Tahoma" w:hAnsi="Tahoma"/>
      <w:b/>
      <w:iCs/>
      <w:color w:val="020F88"/>
      <w:spacing w:val="20"/>
      <w:sz w:val="22"/>
      <w:u w:val="none"/>
    </w:rPr>
  </w:style>
  <w:style w:type="paragraph" w:styleId="En-tte">
    <w:name w:val="header"/>
    <w:basedOn w:val="Normal"/>
    <w:link w:val="En-tteCar"/>
    <w:uiPriority w:val="99"/>
    <w:unhideWhenUsed/>
    <w:rsid w:val="0088311A"/>
    <w:pPr>
      <w:tabs>
        <w:tab w:val="center" w:pos="4703"/>
        <w:tab w:val="right" w:pos="9406"/>
      </w:tabs>
    </w:pPr>
  </w:style>
  <w:style w:type="character" w:customStyle="1" w:styleId="En-tteCar">
    <w:name w:val="En-tête Car"/>
    <w:basedOn w:val="Policepardfaut"/>
    <w:link w:val="En-tte"/>
    <w:uiPriority w:val="99"/>
    <w:rsid w:val="0088311A"/>
  </w:style>
  <w:style w:type="paragraph" w:styleId="Pieddepage">
    <w:name w:val="footer"/>
    <w:basedOn w:val="Normal"/>
    <w:link w:val="PieddepageCar"/>
    <w:uiPriority w:val="99"/>
    <w:unhideWhenUsed/>
    <w:rsid w:val="0088311A"/>
    <w:pPr>
      <w:tabs>
        <w:tab w:val="center" w:pos="4703"/>
        <w:tab w:val="right" w:pos="9406"/>
      </w:tabs>
    </w:pPr>
  </w:style>
  <w:style w:type="character" w:customStyle="1" w:styleId="PieddepageCar">
    <w:name w:val="Pied de page Car"/>
    <w:basedOn w:val="Policepardfaut"/>
    <w:link w:val="Pieddepage"/>
    <w:uiPriority w:val="99"/>
    <w:rsid w:val="0088311A"/>
  </w:style>
  <w:style w:type="table" w:styleId="Trameclaire-Accent1">
    <w:name w:val="Light Shading Accent 1"/>
    <w:basedOn w:val="TableauNormal"/>
    <w:uiPriority w:val="60"/>
    <w:rsid w:val="0088311A"/>
    <w:rPr>
      <w:color w:val="242050" w:themeColor="accent1" w:themeShade="BF"/>
      <w:sz w:val="22"/>
      <w:szCs w:val="22"/>
      <w:lang w:val="en-GB" w:eastAsia="fr-FR"/>
    </w:rPr>
    <w:tblPr>
      <w:tblStyleRowBandSize w:val="1"/>
      <w:tblStyleColBandSize w:val="1"/>
      <w:tblInd w:w="0" w:type="dxa"/>
      <w:tblBorders>
        <w:top w:val="single" w:sz="8" w:space="0" w:color="312B6B" w:themeColor="accent1"/>
        <w:bottom w:val="single" w:sz="8" w:space="0" w:color="312B6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12B6B" w:themeColor="accent1"/>
          <w:left w:val="nil"/>
          <w:bottom w:val="single" w:sz="8" w:space="0" w:color="312B6B" w:themeColor="accent1"/>
          <w:right w:val="nil"/>
          <w:insideH w:val="nil"/>
          <w:insideV w:val="nil"/>
        </w:tcBorders>
      </w:tcPr>
    </w:tblStylePr>
    <w:tblStylePr w:type="lastRow">
      <w:pPr>
        <w:spacing w:before="0" w:after="0" w:line="240" w:lineRule="auto"/>
      </w:pPr>
      <w:rPr>
        <w:b/>
        <w:bCs/>
      </w:rPr>
      <w:tblPr/>
      <w:tcPr>
        <w:tcBorders>
          <w:top w:val="single" w:sz="8" w:space="0" w:color="312B6B" w:themeColor="accent1"/>
          <w:left w:val="nil"/>
          <w:bottom w:val="single" w:sz="8" w:space="0" w:color="312B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BFE5" w:themeFill="accent1" w:themeFillTint="3F"/>
      </w:tcPr>
    </w:tblStylePr>
    <w:tblStylePr w:type="band1Horz">
      <w:tblPr/>
      <w:tcPr>
        <w:tcBorders>
          <w:left w:val="nil"/>
          <w:right w:val="nil"/>
          <w:insideH w:val="nil"/>
          <w:insideV w:val="nil"/>
        </w:tcBorders>
        <w:shd w:val="clear" w:color="auto" w:fill="C2BFE5" w:themeFill="accent1" w:themeFillTint="3F"/>
      </w:tcPr>
    </w:tblStylePr>
  </w:style>
  <w:style w:type="character" w:customStyle="1" w:styleId="Titre1Car">
    <w:name w:val="Titre 1 Car"/>
    <w:basedOn w:val="Policepardfaut"/>
    <w:link w:val="Titre1"/>
    <w:uiPriority w:val="9"/>
    <w:rsid w:val="00F312E9"/>
    <w:rPr>
      <w:rFonts w:ascii="Ubuntu" w:eastAsiaTheme="majorEastAsia" w:hAnsi="Ubuntu" w:cstheme="majorBidi"/>
      <w:b/>
      <w:bCs/>
      <w:color w:val="312B6B" w:themeColor="text1"/>
      <w:sz w:val="36"/>
      <w:szCs w:val="32"/>
    </w:rPr>
  </w:style>
  <w:style w:type="character" w:customStyle="1" w:styleId="nodelabelboxreptarget">
    <w:name w:val="nodelabelbox reptarget"/>
    <w:basedOn w:val="Policepardfaut"/>
    <w:rsid w:val="00EC0739"/>
  </w:style>
  <w:style w:type="character" w:customStyle="1" w:styleId="nodetag">
    <w:name w:val="nodetag"/>
    <w:basedOn w:val="Policepardfaut"/>
    <w:rsid w:val="00EC0739"/>
  </w:style>
  <w:style w:type="character" w:customStyle="1" w:styleId="nodeattreditgroup">
    <w:name w:val="nodeattr editgroup"/>
    <w:basedOn w:val="Policepardfaut"/>
    <w:rsid w:val="00EC0739"/>
  </w:style>
  <w:style w:type="character" w:customStyle="1" w:styleId="nodenameeditable">
    <w:name w:val="nodename editable"/>
    <w:basedOn w:val="Policepardfaut"/>
    <w:rsid w:val="00EC0739"/>
  </w:style>
  <w:style w:type="character" w:customStyle="1" w:styleId="nodevalueeditable">
    <w:name w:val="nodevalue editable"/>
    <w:basedOn w:val="Policepardfaut"/>
    <w:rsid w:val="00EC0739"/>
  </w:style>
  <w:style w:type="character" w:customStyle="1" w:styleId="nodebracketeditableinsertbefore">
    <w:name w:val="nodebracket editable insertbefore"/>
    <w:basedOn w:val="Policepardfaut"/>
    <w:rsid w:val="00EC0739"/>
  </w:style>
  <w:style w:type="paragraph" w:styleId="Paragraphedeliste">
    <w:name w:val="List Paragraph"/>
    <w:basedOn w:val="Normal"/>
    <w:rsid w:val="009C663E"/>
    <w:pPr>
      <w:ind w:left="720"/>
      <w:contextualSpacing/>
    </w:pPr>
  </w:style>
  <w:style w:type="paragraph" w:styleId="PrformatHTML">
    <w:name w:val="HTML Preformatted"/>
    <w:basedOn w:val="Normal"/>
    <w:link w:val="PrformatHTMLCar"/>
    <w:uiPriority w:val="99"/>
    <w:rsid w:val="00EA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eastAsia="fr-FR"/>
    </w:rPr>
  </w:style>
  <w:style w:type="character" w:customStyle="1" w:styleId="PrformatHTMLCar">
    <w:name w:val="Préformaté HTML Car"/>
    <w:basedOn w:val="Policepardfaut"/>
    <w:link w:val="PrformatHTML"/>
    <w:uiPriority w:val="99"/>
    <w:rsid w:val="00EA2E2F"/>
    <w:rPr>
      <w:rFonts w:ascii="Courier" w:hAnsi="Courier" w:cs="Courier"/>
      <w:sz w:val="20"/>
      <w:szCs w:val="20"/>
      <w:lang w:val="en-GB" w:eastAsia="fr-FR"/>
    </w:rPr>
  </w:style>
  <w:style w:type="paragraph" w:styleId="NormalWeb">
    <w:name w:val="Normal (Web)"/>
    <w:basedOn w:val="Normal"/>
    <w:uiPriority w:val="99"/>
    <w:unhideWhenUsed/>
    <w:rsid w:val="00791CAA"/>
    <w:pPr>
      <w:spacing w:before="100" w:beforeAutospacing="1" w:after="100" w:afterAutospacing="1"/>
    </w:pPr>
    <w:rPr>
      <w:rFonts w:ascii="Times" w:hAnsi="Times" w:cs="Times New Roman"/>
      <w:sz w:val="20"/>
      <w:szCs w:val="20"/>
      <w:lang w:eastAsia="fr-FR"/>
    </w:rPr>
  </w:style>
  <w:style w:type="paragraph" w:customStyle="1" w:styleId="Listepastille1">
    <w:name w:val="Liste pastille 1"/>
    <w:basedOn w:val="Normal"/>
    <w:rsid w:val="00791CAA"/>
    <w:pPr>
      <w:numPr>
        <w:numId w:val="5"/>
      </w:numPr>
      <w:spacing w:after="100"/>
      <w:jc w:val="both"/>
    </w:pPr>
    <w:rPr>
      <w:rFonts w:ascii="Verdana" w:eastAsia="Times New Roman" w:hAnsi="Verdana" w:cs="Times New Roman"/>
      <w:sz w:val="18"/>
      <w:szCs w:val="20"/>
      <w:lang w:eastAsia="fr-FR"/>
    </w:rPr>
  </w:style>
  <w:style w:type="paragraph" w:styleId="Textedebulles">
    <w:name w:val="Balloon Text"/>
    <w:basedOn w:val="Normal"/>
    <w:link w:val="TextedebullesCar"/>
    <w:rsid w:val="00721484"/>
    <w:rPr>
      <w:rFonts w:ascii="Lucida Grande" w:hAnsi="Lucida Grande" w:cs="Lucida Grande"/>
      <w:sz w:val="18"/>
      <w:szCs w:val="18"/>
    </w:rPr>
  </w:style>
  <w:style w:type="character" w:customStyle="1" w:styleId="TextedebullesCar">
    <w:name w:val="Texte de bulles Car"/>
    <w:basedOn w:val="Policepardfaut"/>
    <w:link w:val="Textedebulles"/>
    <w:rsid w:val="00721484"/>
    <w:rPr>
      <w:rFonts w:ascii="Lucida Grande" w:hAnsi="Lucida Grande" w:cs="Lucida Grande"/>
      <w:sz w:val="18"/>
      <w:szCs w:val="18"/>
    </w:rPr>
  </w:style>
  <w:style w:type="character" w:styleId="Lienhypertextesuivivisit">
    <w:name w:val="FollowedHyperlink"/>
    <w:basedOn w:val="Policepardfaut"/>
    <w:rsid w:val="00A102F3"/>
    <w:rPr>
      <w:color w:val="C3E5ED" w:themeColor="followedHyperlink"/>
      <w:u w:val="single"/>
    </w:rPr>
  </w:style>
  <w:style w:type="paragraph" w:styleId="Titre">
    <w:name w:val="Title"/>
    <w:basedOn w:val="Normal"/>
    <w:next w:val="Normal"/>
    <w:link w:val="TitreCar"/>
    <w:rsid w:val="00B04A0C"/>
    <w:pPr>
      <w:pBdr>
        <w:bottom w:val="single" w:sz="8" w:space="4" w:color="28B8CE" w:themeColor="accent2"/>
      </w:pBdr>
      <w:spacing w:after="300"/>
      <w:contextualSpacing/>
    </w:pPr>
    <w:rPr>
      <w:rFonts w:ascii="Ubuntu" w:eastAsiaTheme="majorEastAsia" w:hAnsi="Ubuntu" w:cstheme="majorBidi"/>
      <w:color w:val="28B8CE" w:themeColor="accent2"/>
      <w:spacing w:val="5"/>
      <w:kern w:val="28"/>
      <w:sz w:val="52"/>
      <w:szCs w:val="52"/>
    </w:rPr>
  </w:style>
  <w:style w:type="character" w:customStyle="1" w:styleId="Titre2Car">
    <w:name w:val="Titre 2 Car"/>
    <w:basedOn w:val="Policepardfaut"/>
    <w:link w:val="Titre2"/>
    <w:rsid w:val="00B04A0C"/>
    <w:rPr>
      <w:rFonts w:ascii="Ubuntu" w:eastAsiaTheme="majorEastAsia" w:hAnsi="Ubuntu" w:cstheme="majorBidi"/>
      <w:b/>
      <w:bCs/>
      <w:color w:val="312B6B" w:themeColor="accent1"/>
      <w:sz w:val="30"/>
      <w:szCs w:val="26"/>
    </w:rPr>
  </w:style>
  <w:style w:type="character" w:customStyle="1" w:styleId="Titre3Car">
    <w:name w:val="Titre 3 Car"/>
    <w:basedOn w:val="Policepardfaut"/>
    <w:link w:val="Titre3"/>
    <w:rsid w:val="00F312E9"/>
    <w:rPr>
      <w:rFonts w:ascii="Ubuntu" w:eastAsiaTheme="majorEastAsia" w:hAnsi="Ubuntu" w:cstheme="majorBidi"/>
      <w:b/>
      <w:bCs/>
      <w:color w:val="28B8CE" w:themeColor="accent2"/>
      <w:sz w:val="26"/>
    </w:rPr>
  </w:style>
  <w:style w:type="character" w:customStyle="1" w:styleId="Titre4Car">
    <w:name w:val="Titre 4 Car"/>
    <w:basedOn w:val="Policepardfaut"/>
    <w:link w:val="Titre4"/>
    <w:rsid w:val="00B04A0C"/>
    <w:rPr>
      <w:rFonts w:asciiTheme="majorHAnsi" w:eastAsiaTheme="majorEastAsia" w:hAnsiTheme="majorHAnsi" w:cstheme="majorBidi"/>
      <w:b/>
      <w:bCs/>
      <w:i/>
      <w:iCs/>
      <w:color w:val="312B6B" w:themeColor="accent1"/>
    </w:rPr>
  </w:style>
  <w:style w:type="character" w:customStyle="1" w:styleId="TitreCar">
    <w:name w:val="Titre Car"/>
    <w:basedOn w:val="Policepardfaut"/>
    <w:link w:val="Titre"/>
    <w:rsid w:val="00B04A0C"/>
    <w:rPr>
      <w:rFonts w:ascii="Ubuntu" w:eastAsiaTheme="majorEastAsia" w:hAnsi="Ubuntu" w:cstheme="majorBidi"/>
      <w:color w:val="28B8CE" w:themeColor="accent2"/>
      <w:spacing w:val="5"/>
      <w:kern w:val="28"/>
      <w:sz w:val="52"/>
      <w:szCs w:val="52"/>
    </w:rPr>
  </w:style>
  <w:style w:type="paragraph" w:styleId="Citation">
    <w:name w:val="Quote"/>
    <w:basedOn w:val="Normal"/>
    <w:next w:val="Normal"/>
    <w:link w:val="CitationCar"/>
    <w:rsid w:val="00B04A0C"/>
    <w:rPr>
      <w:i/>
      <w:iCs/>
      <w:color w:val="B91267" w:themeColor="accent3"/>
    </w:rPr>
  </w:style>
  <w:style w:type="character" w:customStyle="1" w:styleId="CitationCar">
    <w:name w:val="Citation Car"/>
    <w:basedOn w:val="Policepardfaut"/>
    <w:link w:val="Citation"/>
    <w:rsid w:val="00B04A0C"/>
    <w:rPr>
      <w:rFonts w:ascii="Helvetica" w:hAnsi="Helvetica"/>
      <w:i/>
      <w:iCs/>
      <w:color w:val="B91267" w:themeColor="accent3"/>
    </w:rPr>
  </w:style>
  <w:style w:type="paragraph" w:styleId="Sous-titre">
    <w:name w:val="Subtitle"/>
    <w:aliases w:val="Edito"/>
    <w:basedOn w:val="Normal"/>
    <w:next w:val="Normal"/>
    <w:link w:val="Sous-titreCar"/>
    <w:rsid w:val="00F312E9"/>
    <w:pPr>
      <w:numPr>
        <w:ilvl w:val="1"/>
      </w:numPr>
    </w:pPr>
    <w:rPr>
      <w:rFonts w:eastAsiaTheme="majorEastAsia" w:cstheme="majorBidi"/>
      <w:b/>
      <w:i/>
      <w:iCs/>
      <w:color w:val="28B8CE" w:themeColor="accent2"/>
      <w:spacing w:val="15"/>
    </w:rPr>
  </w:style>
  <w:style w:type="character" w:customStyle="1" w:styleId="Sous-titreCar">
    <w:name w:val="Sous-titre Car"/>
    <w:aliases w:val="Edito Car"/>
    <w:basedOn w:val="Policepardfaut"/>
    <w:link w:val="Sous-titre"/>
    <w:rsid w:val="00F312E9"/>
    <w:rPr>
      <w:rFonts w:ascii="Helvetica" w:eastAsiaTheme="majorEastAsia" w:hAnsi="Helvetica" w:cstheme="majorBidi"/>
      <w:b/>
      <w:i/>
      <w:iCs/>
      <w:color w:val="28B8CE" w:themeColor="accent2"/>
      <w:spacing w:val="15"/>
    </w:rPr>
  </w:style>
  <w:style w:type="paragraph" w:styleId="TM1">
    <w:name w:val="toc 1"/>
    <w:basedOn w:val="Normal"/>
    <w:next w:val="Normal"/>
    <w:autoRedefine/>
    <w:uiPriority w:val="39"/>
    <w:rsid w:val="000E4C8C"/>
    <w:pPr>
      <w:spacing w:before="120" w:after="0"/>
    </w:pPr>
    <w:rPr>
      <w:rFonts w:asciiTheme="minorHAnsi" w:hAnsiTheme="minorHAnsi"/>
      <w:b/>
    </w:rPr>
  </w:style>
  <w:style w:type="paragraph" w:styleId="TM2">
    <w:name w:val="toc 2"/>
    <w:basedOn w:val="Normal"/>
    <w:next w:val="Normal"/>
    <w:autoRedefine/>
    <w:uiPriority w:val="39"/>
    <w:rsid w:val="000E4C8C"/>
    <w:pPr>
      <w:spacing w:after="0"/>
      <w:ind w:left="240"/>
    </w:pPr>
    <w:rPr>
      <w:rFonts w:asciiTheme="minorHAnsi" w:hAnsiTheme="minorHAnsi"/>
      <w:b/>
      <w:sz w:val="22"/>
      <w:szCs w:val="22"/>
    </w:rPr>
  </w:style>
  <w:style w:type="paragraph" w:styleId="TM3">
    <w:name w:val="toc 3"/>
    <w:basedOn w:val="Normal"/>
    <w:next w:val="Normal"/>
    <w:autoRedefine/>
    <w:uiPriority w:val="39"/>
    <w:rsid w:val="000E4C8C"/>
    <w:pPr>
      <w:spacing w:after="0"/>
      <w:ind w:left="480"/>
    </w:pPr>
    <w:rPr>
      <w:rFonts w:asciiTheme="minorHAnsi" w:hAnsiTheme="minorHAnsi"/>
      <w:sz w:val="22"/>
      <w:szCs w:val="22"/>
    </w:rPr>
  </w:style>
  <w:style w:type="paragraph" w:styleId="TM4">
    <w:name w:val="toc 4"/>
    <w:basedOn w:val="Normal"/>
    <w:next w:val="Normal"/>
    <w:autoRedefine/>
    <w:rsid w:val="00715A11"/>
    <w:pPr>
      <w:spacing w:after="0"/>
      <w:ind w:left="720"/>
    </w:pPr>
    <w:rPr>
      <w:rFonts w:asciiTheme="minorHAnsi" w:hAnsiTheme="minorHAnsi"/>
      <w:sz w:val="20"/>
      <w:szCs w:val="20"/>
    </w:rPr>
  </w:style>
  <w:style w:type="paragraph" w:styleId="TM5">
    <w:name w:val="toc 5"/>
    <w:basedOn w:val="Normal"/>
    <w:next w:val="Normal"/>
    <w:autoRedefine/>
    <w:rsid w:val="00715A11"/>
    <w:pPr>
      <w:spacing w:after="0"/>
      <w:ind w:left="960"/>
    </w:pPr>
    <w:rPr>
      <w:rFonts w:asciiTheme="minorHAnsi" w:hAnsiTheme="minorHAnsi"/>
      <w:sz w:val="20"/>
      <w:szCs w:val="20"/>
    </w:rPr>
  </w:style>
  <w:style w:type="paragraph" w:styleId="TM6">
    <w:name w:val="toc 6"/>
    <w:basedOn w:val="Normal"/>
    <w:next w:val="Normal"/>
    <w:autoRedefine/>
    <w:rsid w:val="00715A11"/>
    <w:pPr>
      <w:spacing w:after="0"/>
      <w:ind w:left="1200"/>
    </w:pPr>
    <w:rPr>
      <w:rFonts w:asciiTheme="minorHAnsi" w:hAnsiTheme="minorHAnsi"/>
      <w:sz w:val="20"/>
      <w:szCs w:val="20"/>
    </w:rPr>
  </w:style>
  <w:style w:type="paragraph" w:styleId="TM7">
    <w:name w:val="toc 7"/>
    <w:basedOn w:val="Normal"/>
    <w:next w:val="Normal"/>
    <w:autoRedefine/>
    <w:rsid w:val="00715A11"/>
    <w:pPr>
      <w:spacing w:after="0"/>
      <w:ind w:left="1440"/>
    </w:pPr>
    <w:rPr>
      <w:rFonts w:asciiTheme="minorHAnsi" w:hAnsiTheme="minorHAnsi"/>
      <w:sz w:val="20"/>
      <w:szCs w:val="20"/>
    </w:rPr>
  </w:style>
  <w:style w:type="paragraph" w:styleId="TM8">
    <w:name w:val="toc 8"/>
    <w:basedOn w:val="Normal"/>
    <w:next w:val="Normal"/>
    <w:autoRedefine/>
    <w:rsid w:val="00715A11"/>
    <w:pPr>
      <w:spacing w:after="0"/>
      <w:ind w:left="1680"/>
    </w:pPr>
    <w:rPr>
      <w:rFonts w:asciiTheme="minorHAnsi" w:hAnsiTheme="minorHAnsi"/>
      <w:sz w:val="20"/>
      <w:szCs w:val="20"/>
    </w:rPr>
  </w:style>
  <w:style w:type="paragraph" w:styleId="TM9">
    <w:name w:val="toc 9"/>
    <w:basedOn w:val="Normal"/>
    <w:next w:val="Normal"/>
    <w:autoRedefine/>
    <w:rsid w:val="00715A11"/>
    <w:pPr>
      <w:spacing w:after="0"/>
      <w:ind w:left="1920"/>
    </w:pPr>
    <w:rPr>
      <w:rFonts w:asciiTheme="minorHAnsi" w:hAnsiTheme="minorHAnsi"/>
      <w:sz w:val="20"/>
      <w:szCs w:val="20"/>
    </w:rPr>
  </w:style>
  <w:style w:type="character" w:customStyle="1" w:styleId="objectifs">
    <w:name w:val="objectifs"/>
    <w:basedOn w:val="Policepardfaut"/>
    <w:rsid w:val="00516D1C"/>
  </w:style>
  <w:style w:type="paragraph" w:styleId="En-ttedetabledesmatires">
    <w:name w:val="TOC Heading"/>
    <w:basedOn w:val="Titre1"/>
    <w:next w:val="Normal"/>
    <w:uiPriority w:val="39"/>
    <w:unhideWhenUsed/>
    <w:qFormat/>
    <w:rsid w:val="00F0359B"/>
    <w:pPr>
      <w:spacing w:after="0" w:line="276" w:lineRule="auto"/>
      <w:outlineLvl w:val="9"/>
    </w:pPr>
    <w:rPr>
      <w:rFonts w:asciiTheme="majorHAnsi" w:hAnsiTheme="majorHAnsi"/>
      <w:color w:val="242050"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454">
      <w:bodyDiv w:val="1"/>
      <w:marLeft w:val="0"/>
      <w:marRight w:val="0"/>
      <w:marTop w:val="0"/>
      <w:marBottom w:val="0"/>
      <w:divBdr>
        <w:top w:val="none" w:sz="0" w:space="0" w:color="auto"/>
        <w:left w:val="none" w:sz="0" w:space="0" w:color="auto"/>
        <w:bottom w:val="none" w:sz="0" w:space="0" w:color="auto"/>
        <w:right w:val="none" w:sz="0" w:space="0" w:color="auto"/>
      </w:divBdr>
    </w:div>
    <w:div w:id="239221586">
      <w:bodyDiv w:val="1"/>
      <w:marLeft w:val="0"/>
      <w:marRight w:val="0"/>
      <w:marTop w:val="0"/>
      <w:marBottom w:val="0"/>
      <w:divBdr>
        <w:top w:val="none" w:sz="0" w:space="0" w:color="auto"/>
        <w:left w:val="none" w:sz="0" w:space="0" w:color="auto"/>
        <w:bottom w:val="none" w:sz="0" w:space="0" w:color="auto"/>
        <w:right w:val="none" w:sz="0" w:space="0" w:color="auto"/>
      </w:divBdr>
    </w:div>
    <w:div w:id="386539370">
      <w:bodyDiv w:val="1"/>
      <w:marLeft w:val="0"/>
      <w:marRight w:val="0"/>
      <w:marTop w:val="0"/>
      <w:marBottom w:val="0"/>
      <w:divBdr>
        <w:top w:val="none" w:sz="0" w:space="0" w:color="auto"/>
        <w:left w:val="none" w:sz="0" w:space="0" w:color="auto"/>
        <w:bottom w:val="none" w:sz="0" w:space="0" w:color="auto"/>
        <w:right w:val="none" w:sz="0" w:space="0" w:color="auto"/>
      </w:divBdr>
    </w:div>
    <w:div w:id="735512439">
      <w:bodyDiv w:val="1"/>
      <w:marLeft w:val="0"/>
      <w:marRight w:val="0"/>
      <w:marTop w:val="0"/>
      <w:marBottom w:val="0"/>
      <w:divBdr>
        <w:top w:val="none" w:sz="0" w:space="0" w:color="auto"/>
        <w:left w:val="none" w:sz="0" w:space="0" w:color="auto"/>
        <w:bottom w:val="none" w:sz="0" w:space="0" w:color="auto"/>
        <w:right w:val="none" w:sz="0" w:space="0" w:color="auto"/>
      </w:divBdr>
      <w:divsChild>
        <w:div w:id="97800164">
          <w:marLeft w:val="0"/>
          <w:marRight w:val="0"/>
          <w:marTop w:val="0"/>
          <w:marBottom w:val="0"/>
          <w:divBdr>
            <w:top w:val="none" w:sz="0" w:space="0" w:color="auto"/>
            <w:left w:val="none" w:sz="0" w:space="0" w:color="auto"/>
            <w:bottom w:val="none" w:sz="0" w:space="0" w:color="auto"/>
            <w:right w:val="none" w:sz="0" w:space="0" w:color="auto"/>
          </w:divBdr>
          <w:divsChild>
            <w:div w:id="1159737691">
              <w:marLeft w:val="0"/>
              <w:marRight w:val="0"/>
              <w:marTop w:val="0"/>
              <w:marBottom w:val="0"/>
              <w:divBdr>
                <w:top w:val="none" w:sz="0" w:space="0" w:color="auto"/>
                <w:left w:val="none" w:sz="0" w:space="0" w:color="auto"/>
                <w:bottom w:val="none" w:sz="0" w:space="0" w:color="auto"/>
                <w:right w:val="none" w:sz="0" w:space="0" w:color="auto"/>
              </w:divBdr>
            </w:div>
          </w:divsChild>
        </w:div>
        <w:div w:id="882057631">
          <w:marLeft w:val="0"/>
          <w:marRight w:val="0"/>
          <w:marTop w:val="0"/>
          <w:marBottom w:val="0"/>
          <w:divBdr>
            <w:top w:val="none" w:sz="0" w:space="0" w:color="auto"/>
            <w:left w:val="none" w:sz="0" w:space="0" w:color="auto"/>
            <w:bottom w:val="none" w:sz="0" w:space="0" w:color="auto"/>
            <w:right w:val="none" w:sz="0" w:space="0" w:color="auto"/>
          </w:divBdr>
          <w:divsChild>
            <w:div w:id="135806041">
              <w:marLeft w:val="0"/>
              <w:marRight w:val="0"/>
              <w:marTop w:val="0"/>
              <w:marBottom w:val="0"/>
              <w:divBdr>
                <w:top w:val="none" w:sz="0" w:space="0" w:color="auto"/>
                <w:left w:val="none" w:sz="0" w:space="0" w:color="auto"/>
                <w:bottom w:val="none" w:sz="0" w:space="0" w:color="auto"/>
                <w:right w:val="none" w:sz="0" w:space="0" w:color="auto"/>
              </w:divBdr>
            </w:div>
          </w:divsChild>
        </w:div>
        <w:div w:id="107093275">
          <w:marLeft w:val="0"/>
          <w:marRight w:val="0"/>
          <w:marTop w:val="0"/>
          <w:marBottom w:val="0"/>
          <w:divBdr>
            <w:top w:val="none" w:sz="0" w:space="0" w:color="auto"/>
            <w:left w:val="none" w:sz="0" w:space="0" w:color="auto"/>
            <w:bottom w:val="none" w:sz="0" w:space="0" w:color="auto"/>
            <w:right w:val="none" w:sz="0" w:space="0" w:color="auto"/>
          </w:divBdr>
          <w:divsChild>
            <w:div w:id="15738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9679">
      <w:bodyDiv w:val="1"/>
      <w:marLeft w:val="0"/>
      <w:marRight w:val="0"/>
      <w:marTop w:val="0"/>
      <w:marBottom w:val="0"/>
      <w:divBdr>
        <w:top w:val="none" w:sz="0" w:space="0" w:color="auto"/>
        <w:left w:val="none" w:sz="0" w:space="0" w:color="auto"/>
        <w:bottom w:val="none" w:sz="0" w:space="0" w:color="auto"/>
        <w:right w:val="none" w:sz="0" w:space="0" w:color="auto"/>
      </w:divBdr>
      <w:divsChild>
        <w:div w:id="531264388">
          <w:marLeft w:val="576"/>
          <w:marRight w:val="0"/>
          <w:marTop w:val="80"/>
          <w:marBottom w:val="0"/>
          <w:divBdr>
            <w:top w:val="none" w:sz="0" w:space="0" w:color="auto"/>
            <w:left w:val="none" w:sz="0" w:space="0" w:color="auto"/>
            <w:bottom w:val="none" w:sz="0" w:space="0" w:color="auto"/>
            <w:right w:val="none" w:sz="0" w:space="0" w:color="auto"/>
          </w:divBdr>
        </w:div>
        <w:div w:id="1020275325">
          <w:marLeft w:val="576"/>
          <w:marRight w:val="0"/>
          <w:marTop w:val="80"/>
          <w:marBottom w:val="0"/>
          <w:divBdr>
            <w:top w:val="none" w:sz="0" w:space="0" w:color="auto"/>
            <w:left w:val="none" w:sz="0" w:space="0" w:color="auto"/>
            <w:bottom w:val="none" w:sz="0" w:space="0" w:color="auto"/>
            <w:right w:val="none" w:sz="0" w:space="0" w:color="auto"/>
          </w:divBdr>
        </w:div>
        <w:div w:id="305015233">
          <w:marLeft w:val="576"/>
          <w:marRight w:val="0"/>
          <w:marTop w:val="80"/>
          <w:marBottom w:val="0"/>
          <w:divBdr>
            <w:top w:val="none" w:sz="0" w:space="0" w:color="auto"/>
            <w:left w:val="none" w:sz="0" w:space="0" w:color="auto"/>
            <w:bottom w:val="none" w:sz="0" w:space="0" w:color="auto"/>
            <w:right w:val="none" w:sz="0" w:space="0" w:color="auto"/>
          </w:divBdr>
        </w:div>
        <w:div w:id="258559776">
          <w:marLeft w:val="576"/>
          <w:marRight w:val="0"/>
          <w:marTop w:val="80"/>
          <w:marBottom w:val="0"/>
          <w:divBdr>
            <w:top w:val="none" w:sz="0" w:space="0" w:color="auto"/>
            <w:left w:val="none" w:sz="0" w:space="0" w:color="auto"/>
            <w:bottom w:val="none" w:sz="0" w:space="0" w:color="auto"/>
            <w:right w:val="none" w:sz="0" w:space="0" w:color="auto"/>
          </w:divBdr>
        </w:div>
      </w:divsChild>
    </w:div>
    <w:div w:id="1261259566">
      <w:bodyDiv w:val="1"/>
      <w:marLeft w:val="0"/>
      <w:marRight w:val="0"/>
      <w:marTop w:val="0"/>
      <w:marBottom w:val="0"/>
      <w:divBdr>
        <w:top w:val="none" w:sz="0" w:space="0" w:color="auto"/>
        <w:left w:val="none" w:sz="0" w:space="0" w:color="auto"/>
        <w:bottom w:val="none" w:sz="0" w:space="0" w:color="auto"/>
        <w:right w:val="none" w:sz="0" w:space="0" w:color="auto"/>
      </w:divBdr>
      <w:divsChild>
        <w:div w:id="1358044851">
          <w:marLeft w:val="576"/>
          <w:marRight w:val="0"/>
          <w:marTop w:val="80"/>
          <w:marBottom w:val="0"/>
          <w:divBdr>
            <w:top w:val="none" w:sz="0" w:space="0" w:color="auto"/>
            <w:left w:val="none" w:sz="0" w:space="0" w:color="auto"/>
            <w:bottom w:val="none" w:sz="0" w:space="0" w:color="auto"/>
            <w:right w:val="none" w:sz="0" w:space="0" w:color="auto"/>
          </w:divBdr>
        </w:div>
        <w:div w:id="1759327181">
          <w:marLeft w:val="576"/>
          <w:marRight w:val="0"/>
          <w:marTop w:val="80"/>
          <w:marBottom w:val="0"/>
          <w:divBdr>
            <w:top w:val="none" w:sz="0" w:space="0" w:color="auto"/>
            <w:left w:val="none" w:sz="0" w:space="0" w:color="auto"/>
            <w:bottom w:val="none" w:sz="0" w:space="0" w:color="auto"/>
            <w:right w:val="none" w:sz="0" w:space="0" w:color="auto"/>
          </w:divBdr>
        </w:div>
        <w:div w:id="89396775">
          <w:marLeft w:val="576"/>
          <w:marRight w:val="0"/>
          <w:marTop w:val="80"/>
          <w:marBottom w:val="0"/>
          <w:divBdr>
            <w:top w:val="none" w:sz="0" w:space="0" w:color="auto"/>
            <w:left w:val="none" w:sz="0" w:space="0" w:color="auto"/>
            <w:bottom w:val="none" w:sz="0" w:space="0" w:color="auto"/>
            <w:right w:val="none" w:sz="0" w:space="0" w:color="auto"/>
          </w:divBdr>
        </w:div>
        <w:div w:id="61755897">
          <w:marLeft w:val="576"/>
          <w:marRight w:val="0"/>
          <w:marTop w:val="80"/>
          <w:marBottom w:val="0"/>
          <w:divBdr>
            <w:top w:val="none" w:sz="0" w:space="0" w:color="auto"/>
            <w:left w:val="none" w:sz="0" w:space="0" w:color="auto"/>
            <w:bottom w:val="none" w:sz="0" w:space="0" w:color="auto"/>
            <w:right w:val="none" w:sz="0" w:space="0" w:color="auto"/>
          </w:divBdr>
        </w:div>
      </w:divsChild>
    </w:div>
    <w:div w:id="1368799080">
      <w:bodyDiv w:val="1"/>
      <w:marLeft w:val="0"/>
      <w:marRight w:val="0"/>
      <w:marTop w:val="0"/>
      <w:marBottom w:val="0"/>
      <w:divBdr>
        <w:top w:val="none" w:sz="0" w:space="0" w:color="auto"/>
        <w:left w:val="none" w:sz="0" w:space="0" w:color="auto"/>
        <w:bottom w:val="none" w:sz="0" w:space="0" w:color="auto"/>
        <w:right w:val="none" w:sz="0" w:space="0" w:color="auto"/>
      </w:divBdr>
    </w:div>
    <w:div w:id="1505901446">
      <w:bodyDiv w:val="1"/>
      <w:marLeft w:val="0"/>
      <w:marRight w:val="0"/>
      <w:marTop w:val="0"/>
      <w:marBottom w:val="0"/>
      <w:divBdr>
        <w:top w:val="none" w:sz="0" w:space="0" w:color="auto"/>
        <w:left w:val="none" w:sz="0" w:space="0" w:color="auto"/>
        <w:bottom w:val="none" w:sz="0" w:space="0" w:color="auto"/>
        <w:right w:val="none" w:sz="0" w:space="0" w:color="auto"/>
      </w:divBdr>
    </w:div>
    <w:div w:id="1517815266">
      <w:bodyDiv w:val="1"/>
      <w:marLeft w:val="0"/>
      <w:marRight w:val="0"/>
      <w:marTop w:val="0"/>
      <w:marBottom w:val="0"/>
      <w:divBdr>
        <w:top w:val="none" w:sz="0" w:space="0" w:color="auto"/>
        <w:left w:val="none" w:sz="0" w:space="0" w:color="auto"/>
        <w:bottom w:val="none" w:sz="0" w:space="0" w:color="auto"/>
        <w:right w:val="none" w:sz="0" w:space="0" w:color="auto"/>
      </w:divBdr>
    </w:div>
    <w:div w:id="1693259926">
      <w:bodyDiv w:val="1"/>
      <w:marLeft w:val="0"/>
      <w:marRight w:val="0"/>
      <w:marTop w:val="0"/>
      <w:marBottom w:val="0"/>
      <w:divBdr>
        <w:top w:val="none" w:sz="0" w:space="0" w:color="auto"/>
        <w:left w:val="none" w:sz="0" w:space="0" w:color="auto"/>
        <w:bottom w:val="none" w:sz="0" w:space="0" w:color="auto"/>
        <w:right w:val="none" w:sz="0" w:space="0" w:color="auto"/>
      </w:divBdr>
    </w:div>
    <w:div w:id="1757938564">
      <w:bodyDiv w:val="1"/>
      <w:marLeft w:val="0"/>
      <w:marRight w:val="0"/>
      <w:marTop w:val="0"/>
      <w:marBottom w:val="0"/>
      <w:divBdr>
        <w:top w:val="none" w:sz="0" w:space="0" w:color="auto"/>
        <w:left w:val="none" w:sz="0" w:space="0" w:color="auto"/>
        <w:bottom w:val="none" w:sz="0" w:space="0" w:color="auto"/>
        <w:right w:val="none" w:sz="0" w:space="0" w:color="auto"/>
      </w:divBdr>
      <w:divsChild>
        <w:div w:id="1477336797">
          <w:marLeft w:val="576"/>
          <w:marRight w:val="0"/>
          <w:marTop w:val="80"/>
          <w:marBottom w:val="0"/>
          <w:divBdr>
            <w:top w:val="none" w:sz="0" w:space="0" w:color="auto"/>
            <w:left w:val="none" w:sz="0" w:space="0" w:color="auto"/>
            <w:bottom w:val="none" w:sz="0" w:space="0" w:color="auto"/>
            <w:right w:val="none" w:sz="0" w:space="0" w:color="auto"/>
          </w:divBdr>
        </w:div>
      </w:divsChild>
    </w:div>
    <w:div w:id="1863667384">
      <w:bodyDiv w:val="1"/>
      <w:marLeft w:val="0"/>
      <w:marRight w:val="0"/>
      <w:marTop w:val="0"/>
      <w:marBottom w:val="0"/>
      <w:divBdr>
        <w:top w:val="none" w:sz="0" w:space="0" w:color="auto"/>
        <w:left w:val="none" w:sz="0" w:space="0" w:color="auto"/>
        <w:bottom w:val="none" w:sz="0" w:space="0" w:color="auto"/>
        <w:right w:val="none" w:sz="0" w:space="0" w:color="auto"/>
      </w:divBdr>
    </w:div>
    <w:div w:id="2027094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ctmediterranee.fr/medias/Mediatheque_ACT/ACT_A4GPEC2010.pdf" TargetMode="External"/><Relationship Id="rId26" Type="http://schemas.openxmlformats.org/officeDocument/2006/relationships/hyperlink" Target="http://www.anact.fr/node/10621" TargetMode="External"/><Relationship Id="rId3" Type="http://schemas.openxmlformats.org/officeDocument/2006/relationships/customXml" Target="../customXml/item3.xml"/><Relationship Id="rId21" Type="http://schemas.openxmlformats.org/officeDocument/2006/relationships/hyperlink" Target="http://travail-emploi.gouv.fr/IMG/pdf/guidetlw_repe_res_anact.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ravis.aract.fr/wp-content/uploads/2016/02/Aravis_guideTravailAtypique_web1.pdf" TargetMode="External"/><Relationship Id="rId25" Type="http://schemas.openxmlformats.org/officeDocument/2006/relationships/hyperlink" Target="http://www.aravis.aract.fr/wp-content/uploads/2015/10/Aravis_guidePerfecosante_web.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seaucompetences.fr/integration" TargetMode="External"/><Relationship Id="rId20" Type="http://schemas.openxmlformats.org/officeDocument/2006/relationships/hyperlink" Target="http://www.anact.fr/10-questions-sur-le-management-du-travail" TargetMode="External"/><Relationship Id="rId29" Type="http://schemas.openxmlformats.org/officeDocument/2006/relationships/hyperlink" Target="http://www.languedoc.aract.fr/portal/pls/portal/docs/1/1502438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nact.fr/file/6067/download?token=Hfd8oxSO"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pdc.aract.fr/accordages/guides/guide-integration/index.htm" TargetMode="External"/><Relationship Id="rId23" Type="http://schemas.openxmlformats.org/officeDocument/2006/relationships/hyperlink" Target="http://auvergne.aract.fr/portal/pls/portal/docs/1/13476383.PDF" TargetMode="External"/><Relationship Id="rId28" Type="http://schemas.openxmlformats.org/officeDocument/2006/relationships/hyperlink" Target="http://www.npdc.aract.fr/accordages/guides/guide-transmission/index.htm" TargetMode="External"/><Relationship Id="rId10" Type="http://schemas.openxmlformats.org/officeDocument/2006/relationships/settings" Target="settings.xml"/><Relationship Id="rId19" Type="http://schemas.openxmlformats.org/officeDocument/2006/relationships/hyperlink" Target="http://www.anact.fr/file/5500/download?token=_-gzZ7Od" TargetMode="External"/><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anact.fr/file/2866/download?token=51Qt_Jb0" TargetMode="External"/><Relationship Id="rId27" Type="http://schemas.openxmlformats.org/officeDocument/2006/relationships/hyperlink" Target="http://www.aravis.aract.fr/wp-content/uploads/2014/11/Aravis_guideUsure_web.pdf" TargetMode="External"/><Relationship Id="rId30" Type="http://schemas.openxmlformats.org/officeDocument/2006/relationships/footer" Target="footer1.xml"/></Relationships>
</file>

<file path=word/theme/theme1.xml><?xml version="1.0" encoding="utf-8"?>
<a:theme xmlns:a="http://schemas.openxmlformats.org/drawingml/2006/main" name="Anact V2">
  <a:themeElements>
    <a:clrScheme name="Anact2015">
      <a:dk1>
        <a:srgbClr val="312B6B"/>
      </a:dk1>
      <a:lt1>
        <a:sysClr val="window" lastClr="FFFFFF"/>
      </a:lt1>
      <a:dk2>
        <a:srgbClr val="312B6B"/>
      </a:dk2>
      <a:lt2>
        <a:srgbClr val="FFFFFF"/>
      </a:lt2>
      <a:accent1>
        <a:srgbClr val="312B6B"/>
      </a:accent1>
      <a:accent2>
        <a:srgbClr val="28B8CE"/>
      </a:accent2>
      <a:accent3>
        <a:srgbClr val="B91267"/>
      </a:accent3>
      <a:accent4>
        <a:srgbClr val="E94E24"/>
      </a:accent4>
      <a:accent5>
        <a:srgbClr val="E0AD00"/>
      </a:accent5>
      <a:accent6>
        <a:srgbClr val="DEDC00"/>
      </a:accent6>
      <a:hlink>
        <a:srgbClr val="28B8CE"/>
      </a:hlink>
      <a:folHlink>
        <a:srgbClr val="C3E5ED"/>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Agence nationale pour l’amélioration des conditions de travail</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3372a7c623e4427b5e21cf6f237b28f xmlns="b51c6c7b-b17c-4de8-8788-3a93de17e69b">
      <Terms xmlns="http://schemas.microsoft.com/office/infopath/2007/PartnerControls">
        <TermInfo xmlns="http://schemas.microsoft.com/office/infopath/2007/PartnerControls">
          <TermName xmlns="http://schemas.microsoft.com/office/infopath/2007/PartnerControls">Anact</TermName>
          <TermId xmlns="http://schemas.microsoft.com/office/infopath/2007/PartnerControls">9b072e4c-5fa6-4b03-ae45-e987945008ed</TermId>
        </TermInfo>
      </Terms>
    </c3372a7c623e4427b5e21cf6f237b28f>
    <Document_x0020_de_x0020_référence xmlns="b51c6c7b-b17c-4de8-8788-3a93de17e69b">Non</Document_x0020_de_x0020_référence>
    <f85c5fa148c04ca6a7805ccda99a7af3 xmlns="b51c6c7b-b17c-4de8-8788-3a93de17e69b">
      <Terms xmlns="http://schemas.microsoft.com/office/infopath/2007/PartnerControls">
        <TermInfo xmlns="http://schemas.microsoft.com/office/infopath/2007/PartnerControls">
          <TermName xmlns="http://schemas.microsoft.com/office/infopath/2007/PartnerControls">TPE</TermName>
          <TermId xmlns="http://schemas.microsoft.com/office/infopath/2007/PartnerControls">7f7bd50b-54a7-4e88-bc01-f6c4cdf21d4f</TermId>
        </TermInfo>
        <TermInfo xmlns="http://schemas.microsoft.com/office/infopath/2007/PartnerControls">
          <TermName xmlns="http://schemas.microsoft.com/office/infopath/2007/PartnerControls">PME - PMI</TermName>
          <TermId xmlns="http://schemas.microsoft.com/office/infopath/2007/PartnerControls">2adab88e-bbe2-43e8-8087-b90abea6dad2</TermId>
        </TermInfo>
      </Terms>
    </f85c5fa148c04ca6a7805ccda99a7af3>
    <g8929b400e294aeeb187f56d1496251c xmlns="b51c6c7b-b17c-4de8-8788-3a93de17e69b">
      <Terms xmlns="http://schemas.microsoft.com/office/infopath/2007/PartnerControls">
        <TermInfo xmlns="http://schemas.microsoft.com/office/infopath/2007/PartnerControls">
          <TermName xmlns="http://schemas.microsoft.com/office/infopath/2007/PartnerControls">Veille et capitalisation</TermName>
          <TermId xmlns="http://schemas.microsoft.com/office/infopath/2007/PartnerControls">7280eef9-df86-440e-86da-48b97a2a6fbe</TermId>
        </TermInfo>
      </Terms>
    </g8929b400e294aeeb187f56d1496251c>
    <TaxCatchAll xmlns="b51c6c7b-b17c-4de8-8788-3a93de17e69b">
      <Value>53</Value>
      <Value>40</Value>
      <Value>11</Value>
      <Value>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c41611-f8a9-443d-a7c1-72b4591c8aa2" ContentTypeId="0x0101003B434280B7F2C44A878EE940E3DA649C" PreviousValue="true"/>
</file>

<file path=customXml/item5.xml><?xml version="1.0" encoding="utf-8"?>
<ct:contentTypeSchema xmlns:ct="http://schemas.microsoft.com/office/2006/metadata/contentType" xmlns:ma="http://schemas.microsoft.com/office/2006/metadata/properties/metaAttributes" ct:_="" ma:_="" ma:contentTypeName="Mon document" ma:contentTypeID="0x0101003B434280B7F2C44A878EE940E3DA649C005C63EF353276BA4BAD3F39E05EAF6793" ma:contentTypeVersion="54" ma:contentTypeDescription="" ma:contentTypeScope="" ma:versionID="ceaea848594063b1f6b37345c33a75f4">
  <xsd:schema xmlns:xsd="http://www.w3.org/2001/XMLSchema" xmlns:xs="http://www.w3.org/2001/XMLSchema" xmlns:p="http://schemas.microsoft.com/office/2006/metadata/properties" xmlns:ns2="b51c6c7b-b17c-4de8-8788-3a93de17e69b" targetNamespace="http://schemas.microsoft.com/office/2006/metadata/properties" ma:root="true" ma:fieldsID="2b0ac95486b3c41a0054b0e9536e64fa" ns2:_="">
    <xsd:import namespace="b51c6c7b-b17c-4de8-8788-3a93de17e69b"/>
    <xsd:element name="properties">
      <xsd:complexType>
        <xsd:sequence>
          <xsd:element name="documentManagement">
            <xsd:complexType>
              <xsd:all>
                <xsd:element ref="ns2:c3372a7c623e4427b5e21cf6f237b28f" minOccurs="0"/>
                <xsd:element ref="ns2:TaxCatchAll" minOccurs="0"/>
                <xsd:element ref="ns2:TaxCatchAllLabel" minOccurs="0"/>
                <xsd:element ref="ns2:g8929b400e294aeeb187f56d1496251c" minOccurs="0"/>
                <xsd:element ref="ns2:f85c5fa148c04ca6a7805ccda99a7af3" minOccurs="0"/>
                <xsd:element ref="ns2:Document_x0020_de_x0020_réfé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6c7b-b17c-4de8-8788-3a93de17e69b" elementFormDefault="qualified">
    <xsd:import namespace="http://schemas.microsoft.com/office/2006/documentManagement/types"/>
    <xsd:import namespace="http://schemas.microsoft.com/office/infopath/2007/PartnerControls"/>
    <xsd:element name="c3372a7c623e4427b5e21cf6f237b28f" ma:index="8" ma:taxonomy="true" ma:internalName="c3372a7c623e4427b5e21cf6f237b28f" ma:taxonomyFieldName="Structure_x002F_D_x00e9_partement" ma:displayName="Structure/Département" ma:indexed="true" ma:default="2;#Anact|9b072e4c-5fa6-4b03-ae45-e987945008ed" ma:fieldId="{c3372a7c-623e-4427-b5e2-1cf6f237b28f}" ma:sspId="10c354d3-1267-4eff-b669-10bdc1459010" ma:termSetId="a5b07e40-2385-47d3-b1c2-907d463b7f5a"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243b977f-9a7a-4b09-abd0-bbc92136cf5f}" ma:internalName="TaxCatchAll" ma:showField="CatchAllData" ma:web="fbc90839-a2a2-4a28-9337-70695cee8f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43b977f-9a7a-4b09-abd0-bbc92136cf5f}" ma:internalName="TaxCatchAllLabel" ma:readOnly="true" ma:showField="CatchAllDataLabel" ma:web="fbc90839-a2a2-4a28-9337-70695cee8f01">
      <xsd:complexType>
        <xsd:complexContent>
          <xsd:extension base="dms:MultiChoiceLookup">
            <xsd:sequence>
              <xsd:element name="Value" type="dms:Lookup" maxOccurs="unbounded" minOccurs="0" nillable="true"/>
            </xsd:sequence>
          </xsd:extension>
        </xsd:complexContent>
      </xsd:complexType>
    </xsd:element>
    <xsd:element name="g8929b400e294aeeb187f56d1496251c" ma:index="12" ma:taxonomy="true" ma:internalName="g8929b400e294aeeb187f56d1496251c" ma:taxonomyFieldName="Procesus" ma:displayName="Processus" ma:indexed="true" ma:default="11;#Veille et capitalisation|7280eef9-df86-440e-86da-48b97a2a6fbe" ma:fieldId="{08929b40-0e29-4aee-b187-f56d1496251c}" ma:sspId="10c354d3-1267-4eff-b669-10bdc1459010" ma:termSetId="a3497f0b-36ab-4178-9e55-5681d0bcb7ed" ma:anchorId="c5592657-9f1c-49d8-b99e-6532a8be91ca" ma:open="false" ma:isKeyword="false">
      <xsd:complexType>
        <xsd:sequence>
          <xsd:element ref="pc:Terms" minOccurs="0" maxOccurs="1"/>
        </xsd:sequence>
      </xsd:complexType>
    </xsd:element>
    <xsd:element name="f85c5fa148c04ca6a7805ccda99a7af3" ma:index="14" ma:taxonomy="true" ma:internalName="f85c5fa148c04ca6a7805ccda99a7af3" ma:taxonomyFieldName="Th_x00e8_me" ma:displayName="Thème" ma:default="" ma:fieldId="{f85c5fa1-48c0-4ca6-a780-5ccda99a7af3}" ma:taxonomyMulti="true" ma:sspId="10c354d3-1267-4eff-b669-10bdc1459010" ma:termSetId="77573941-93e2-4fbd-ae9d-b0bdc48535fc" ma:anchorId="00000000-0000-0000-0000-000000000000" ma:open="false" ma:isKeyword="false">
      <xsd:complexType>
        <xsd:sequence>
          <xsd:element ref="pc:Terms" minOccurs="0" maxOccurs="1"/>
        </xsd:sequence>
      </xsd:complexType>
    </xsd:element>
    <xsd:element name="Document_x0020_de_x0020_référence" ma:index="16" nillable="true" ma:displayName="Document de référence" ma:default="Non" ma:format="Dropdown" ma:hidden="true" ma:internalName="Document_x0020_de_x0020_r_x00e9_f_x00e9_rence" ma:readOnly="false">
      <xsd:simpleType>
        <xsd:restriction base="dms:Choice">
          <xsd:enumeration value="Oui"/>
          <xsd:enumeration value="N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D5B34-9719-4244-ACDB-48DD8422DEFE}">
  <ds:schemaRefs>
    <ds:schemaRef ds:uri="http://schemas.microsoft.com/office/2006/metadata/properties"/>
    <ds:schemaRef ds:uri="http://schemas.microsoft.com/office/infopath/2007/PartnerControls"/>
    <ds:schemaRef ds:uri="b51c6c7b-b17c-4de8-8788-3a93de17e69b"/>
  </ds:schemaRefs>
</ds:datastoreItem>
</file>

<file path=customXml/itemProps3.xml><?xml version="1.0" encoding="utf-8"?>
<ds:datastoreItem xmlns:ds="http://schemas.openxmlformats.org/officeDocument/2006/customXml" ds:itemID="{89CA61BB-4015-44C3-A002-D15062CB9D0A}">
  <ds:schemaRefs>
    <ds:schemaRef ds:uri="http://schemas.microsoft.com/sharepoint/v3/contenttype/forms"/>
  </ds:schemaRefs>
</ds:datastoreItem>
</file>

<file path=customXml/itemProps4.xml><?xml version="1.0" encoding="utf-8"?>
<ds:datastoreItem xmlns:ds="http://schemas.openxmlformats.org/officeDocument/2006/customXml" ds:itemID="{ED14CE82-6234-418E-999D-9899C5999D7B}">
  <ds:schemaRefs>
    <ds:schemaRef ds:uri="Microsoft.SharePoint.Taxonomy.ContentTypeSync"/>
  </ds:schemaRefs>
</ds:datastoreItem>
</file>

<file path=customXml/itemProps5.xml><?xml version="1.0" encoding="utf-8"?>
<ds:datastoreItem xmlns:ds="http://schemas.openxmlformats.org/officeDocument/2006/customXml" ds:itemID="{FED7E6D1-A99B-4C23-920F-DC1E9AD4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6c7b-b17c-4de8-8788-3a93de17e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0286BA-BD95-4171-B6F1-0249A23C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1912</Words>
  <Characters>10518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Guides Anact-Aract pour rubrique TPE-PME travail.gouv.fr</vt:lpstr>
    </vt:vector>
  </TitlesOfParts>
  <Company>Anact</Company>
  <LinksUpToDate>false</LinksUpToDate>
  <CharactersWithSpaces>12406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Guides Anact-Aract pour rubrique TPE-PME travail.gouv.fr</dc:title>
  <dc:creator>Mission Veille et management de l’information</dc:creator>
  <cp:lastModifiedBy>*</cp:lastModifiedBy>
  <cp:revision>5</cp:revision>
  <cp:lastPrinted>2015-04-28T10:30:00Z</cp:lastPrinted>
  <dcterms:created xsi:type="dcterms:W3CDTF">2016-06-27T08:55:00Z</dcterms:created>
  <dcterms:modified xsi:type="dcterms:W3CDTF">2016-06-27T08:57:00Z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0x0101003B434280B7F2C44A878EE940E3DA649C005C63EF353276BA4BAD3F39E05EAF6793</vt:lpwstr>
  </property>
  <property fmtid="{D5CDD505-2E9C-101B-9397-08002B2CF9AE}" pid="3" name="e5a640b3018946a39355b7b67c745194">
    <vt:lpwstr/>
  </property>
  <property fmtid="{D5CDD505-2E9C-101B-9397-08002B2CF9AE}" pid="4" name="Structure/Département">
    <vt:lpwstr>2;#Anact|9b072e4c-5fa6-4b03-ae45-e987945008ed</vt:lpwstr>
  </property>
  <property fmtid="{D5CDD505-2E9C-101B-9397-08002B2CF9AE}" pid="5" name="Thème">
    <vt:lpwstr>53;#TPE|7f7bd50b-54a7-4e88-bc01-f6c4cdf21d4f;#40;#PME - PMI|2adab88e-bbe2-43e8-8087-b90abea6dad2</vt:lpwstr>
  </property>
  <property fmtid="{D5CDD505-2E9C-101B-9397-08002B2CF9AE}" pid="6" name="Organisme">
    <vt:lpwstr/>
  </property>
  <property fmtid="{D5CDD505-2E9C-101B-9397-08002B2CF9AE}" pid="7" name="Procesus">
    <vt:lpwstr>11;#Veille et capitalisation|7280eef9-df86-440e-86da-48b97a2a6fbe</vt:lpwstr>
  </property>
</Properties>
</file>